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64D26F3E"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w:t>
      </w:r>
      <w:r w:rsidR="0070697C">
        <w:rPr>
          <w:rFonts w:ascii="Arial" w:eastAsia="ＭＳ 明朝" w:hAnsi="Arial"/>
          <w:b/>
          <w:noProof/>
          <w:lang w:val="en-US" w:eastAsia="x-none"/>
        </w:rPr>
        <w:t>4</w:t>
      </w:r>
      <w:r w:rsidR="0085244D" w:rsidRPr="005F3B6E">
        <w:rPr>
          <w:rFonts w:ascii="Arial" w:eastAsia="ＭＳ 明朝" w:hAnsi="Arial" w:hint="eastAsia"/>
          <w:b/>
          <w:noProof/>
          <w:lang w:val="en-US" w:eastAsia="x-none"/>
        </w:rPr>
        <w:t>bis</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70697C">
        <w:rPr>
          <w:rFonts w:ascii="Arial" w:eastAsia="ＭＳ 明朝" w:hAnsi="Arial"/>
          <w:b/>
          <w:noProof/>
          <w:lang w:val="en-US" w:eastAsia="x-none"/>
        </w:rPr>
        <w:t xml:space="preserve">  </w:t>
      </w:r>
      <w:r w:rsidR="00F46F5D" w:rsidRPr="00F46F5D">
        <w:rPr>
          <w:rFonts w:ascii="Arial" w:eastAsia="ＭＳ 明朝" w:hAnsi="Arial"/>
          <w:b/>
          <w:noProof/>
          <w:lang w:val="en-US" w:eastAsia="x-none"/>
        </w:rPr>
        <w:t>R1-1811373</w:t>
      </w:r>
    </w:p>
    <w:p w14:paraId="02716EEC" w14:textId="14067548" w:rsidR="005F64A2" w:rsidRPr="005F64A2" w:rsidRDefault="005F3B6E" w:rsidP="005F64A2">
      <w:pPr>
        <w:pStyle w:val="a7"/>
        <w:rPr>
          <w:sz w:val="24"/>
          <w:lang w:val="en-US"/>
        </w:rPr>
      </w:pPr>
      <w:r w:rsidRPr="005F3B6E">
        <w:rPr>
          <w:sz w:val="24"/>
          <w:lang w:val="en-US"/>
        </w:rPr>
        <w:t xml:space="preserve">Chengdu, China, October 8th – 12th, 2018 </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3B7EF4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968BB" w:rsidRPr="008968BB">
        <w:rPr>
          <w:sz w:val="24"/>
          <w:lang w:val="en-US" w:eastAsia="ja-JP"/>
        </w:rPr>
        <w:t xml:space="preserve">Maintenance for </w:t>
      </w:r>
      <w:r w:rsidR="00373B12">
        <w:rPr>
          <w:rFonts w:hint="eastAsia"/>
          <w:sz w:val="24"/>
          <w:lang w:val="en-US" w:eastAsia="ja-JP"/>
        </w:rPr>
        <w:t xml:space="preserve">Physical </w:t>
      </w:r>
      <w:r w:rsidR="00373B12">
        <w:rPr>
          <w:sz w:val="24"/>
          <w:lang w:val="en-US" w:eastAsia="ja-JP"/>
        </w:rPr>
        <w:t>downlink</w:t>
      </w:r>
      <w:r w:rsidR="00373B12">
        <w:rPr>
          <w:rFonts w:hint="eastAsia"/>
          <w:sz w:val="24"/>
          <w:lang w:val="en-US" w:eastAsia="ja-JP"/>
        </w:rPr>
        <w:t xml:space="preserve"> control channel</w:t>
      </w:r>
    </w:p>
    <w:bookmarkEnd w:id="1"/>
    <w:bookmarkEnd w:id="2"/>
    <w:bookmarkEnd w:id="3"/>
    <w:bookmarkEnd w:id="4"/>
    <w:p w14:paraId="02FF14B3" w14:textId="73BCD1C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70697C">
        <w:rPr>
          <w:sz w:val="24"/>
          <w:lang w:val="en-US" w:eastAsia="ja-JP"/>
        </w:rPr>
        <w:t>.</w:t>
      </w:r>
      <w:r w:rsidR="00373B12">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76AD633A" w:rsidR="00F06F86" w:rsidRPr="00B1461C" w:rsidRDefault="00373B12" w:rsidP="00F06F86">
      <w:pPr>
        <w:spacing w:afterLines="50" w:after="120"/>
        <w:jc w:val="both"/>
        <w:rPr>
          <w:rFonts w:eastAsia="SimSun"/>
          <w:sz w:val="22"/>
          <w:lang w:eastAsia="zh-CN"/>
        </w:rPr>
      </w:pPr>
      <w:r>
        <w:rPr>
          <w:rFonts w:eastAsia="SimSun"/>
          <w:sz w:val="22"/>
          <w:lang w:eastAsia="zh-CN"/>
        </w:rPr>
        <w:t>In this contribution, we address remaining aspects for Rel.15 physical downlink control channel</w:t>
      </w:r>
      <w:r w:rsidR="00CA17A8">
        <w:rPr>
          <w:rFonts w:eastAsia="SimSun"/>
          <w:sz w:val="22"/>
          <w:lang w:eastAsia="zh-CN"/>
        </w:rPr>
        <w:t>.</w:t>
      </w:r>
    </w:p>
    <w:p w14:paraId="1F774347" w14:textId="3BBCF93F" w:rsidR="00F61C7C" w:rsidRDefault="00F61C7C" w:rsidP="003D0C61">
      <w:pPr>
        <w:spacing w:afterLines="50" w:after="120"/>
        <w:jc w:val="both"/>
        <w:rPr>
          <w:rFonts w:eastAsiaTheme="minorEastAsia"/>
          <w:sz w:val="22"/>
          <w:lang w:val="en-US"/>
        </w:rPr>
      </w:pPr>
    </w:p>
    <w:p w14:paraId="5BB2AABF" w14:textId="3EB0E97E" w:rsidR="00373B12" w:rsidRPr="004C4EBE" w:rsidRDefault="00373B12" w:rsidP="004C4EBE">
      <w:pPr>
        <w:pStyle w:val="1"/>
        <w:numPr>
          <w:ilvl w:val="0"/>
          <w:numId w:val="6"/>
        </w:numPr>
        <w:spacing w:after="120"/>
        <w:jc w:val="both"/>
        <w:rPr>
          <w:rFonts w:eastAsia="DengXian"/>
          <w:b/>
          <w:lang w:val="en-US" w:eastAsia="zh-CN"/>
        </w:rPr>
      </w:pPr>
      <w:r>
        <w:rPr>
          <w:rFonts w:eastAsiaTheme="minorEastAsia"/>
          <w:b/>
          <w:lang w:val="en-US"/>
        </w:rPr>
        <w:t xml:space="preserve">Remaining issues related to </w:t>
      </w:r>
      <w:r w:rsidR="00450948">
        <w:rPr>
          <w:rFonts w:eastAsiaTheme="minorEastAsia" w:hint="eastAsia"/>
          <w:b/>
          <w:lang w:val="en-US"/>
        </w:rPr>
        <w:t>CORESET/</w:t>
      </w:r>
      <w:r>
        <w:rPr>
          <w:rFonts w:eastAsiaTheme="minorEastAsia"/>
          <w:b/>
          <w:lang w:val="en-US"/>
        </w:rPr>
        <w:t>search space</w:t>
      </w:r>
    </w:p>
    <w:p w14:paraId="6DFC8981" w14:textId="362227A8" w:rsidR="00382900" w:rsidRDefault="00382900" w:rsidP="00382900">
      <w:pPr>
        <w:pStyle w:val="2"/>
        <w:rPr>
          <w:rFonts w:eastAsiaTheme="minorEastAsia"/>
          <w:b/>
          <w:lang w:val="en-US"/>
        </w:rPr>
      </w:pPr>
      <w:r>
        <w:rPr>
          <w:rFonts w:eastAsiaTheme="minorEastAsia"/>
          <w:b/>
          <w:lang w:val="en-US"/>
        </w:rPr>
        <w:t>2.1</w:t>
      </w:r>
      <w:r>
        <w:rPr>
          <w:rFonts w:eastAsiaTheme="minorEastAsia"/>
          <w:b/>
          <w:lang w:val="en-US"/>
        </w:rPr>
        <w:tab/>
      </w:r>
      <w:r w:rsidR="00450948">
        <w:rPr>
          <w:rFonts w:eastAsiaTheme="minorEastAsia" w:hint="eastAsia"/>
          <w:b/>
          <w:lang w:val="en-US"/>
        </w:rPr>
        <w:t xml:space="preserve">TCI-state </w:t>
      </w:r>
      <w:r w:rsidR="00FE76B0">
        <w:rPr>
          <w:rFonts w:eastAsiaTheme="minorEastAsia" w:hint="eastAsia"/>
          <w:b/>
          <w:lang w:val="en-US"/>
        </w:rPr>
        <w:t xml:space="preserve">configuration/indication </w:t>
      </w:r>
      <w:r w:rsidR="00450948">
        <w:rPr>
          <w:rFonts w:eastAsiaTheme="minorEastAsia" w:hint="eastAsia"/>
          <w:b/>
          <w:lang w:val="en-US"/>
        </w:rPr>
        <w:t>for CORESET#0</w:t>
      </w:r>
    </w:p>
    <w:p w14:paraId="0C7B4A76" w14:textId="1B5874C8" w:rsidR="00382900" w:rsidRDefault="00450948" w:rsidP="003D0C61">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here was a long time discussion on whether to support dedicated configuration of TCI-state for CORESET#0, and RAN1 reached following conclusion at the RAN1#94 meeting:</w:t>
      </w:r>
    </w:p>
    <w:tbl>
      <w:tblPr>
        <w:tblStyle w:val="afc"/>
        <w:tblW w:w="0" w:type="auto"/>
        <w:tblLook w:val="04A0" w:firstRow="1" w:lastRow="0" w:firstColumn="1" w:lastColumn="0" w:noHBand="0" w:noVBand="1"/>
      </w:tblPr>
      <w:tblGrid>
        <w:gridCol w:w="10170"/>
      </w:tblGrid>
      <w:tr w:rsidR="00450948" w14:paraId="127252BA" w14:textId="77777777" w:rsidTr="00450948">
        <w:tc>
          <w:tcPr>
            <w:tcW w:w="10170" w:type="dxa"/>
          </w:tcPr>
          <w:p w14:paraId="5FAF2551" w14:textId="77777777" w:rsidR="00450948" w:rsidRPr="00450948" w:rsidRDefault="00450948" w:rsidP="00450948">
            <w:pPr>
              <w:snapToGrid w:val="0"/>
              <w:spacing w:after="0"/>
              <w:rPr>
                <w:rFonts w:ascii="Times" w:eastAsia="Batang" w:hAnsi="Times"/>
                <w:b/>
                <w:sz w:val="20"/>
                <w:u w:val="single"/>
                <w:lang w:eastAsia="en-US"/>
              </w:rPr>
            </w:pPr>
            <w:r w:rsidRPr="00450948">
              <w:rPr>
                <w:rFonts w:ascii="Times" w:eastAsia="Batang" w:hAnsi="Times"/>
                <w:b/>
                <w:sz w:val="20"/>
                <w:u w:val="single"/>
                <w:lang w:eastAsia="en-US"/>
              </w:rPr>
              <w:t>Conclusion:</w:t>
            </w:r>
          </w:p>
          <w:p w14:paraId="5D378BC9" w14:textId="77777777" w:rsidR="00450948" w:rsidRPr="00450948" w:rsidRDefault="00450948" w:rsidP="00450948">
            <w:pPr>
              <w:numPr>
                <w:ilvl w:val="0"/>
                <w:numId w:val="18"/>
              </w:numPr>
              <w:snapToGrid w:val="0"/>
              <w:spacing w:after="0"/>
              <w:rPr>
                <w:rFonts w:ascii="Times" w:eastAsia="Batang" w:hAnsi="Times"/>
                <w:sz w:val="20"/>
                <w:lang w:eastAsia="en-US"/>
              </w:rPr>
            </w:pPr>
            <w:r w:rsidRPr="00450948">
              <w:rPr>
                <w:rFonts w:ascii="Times" w:eastAsia="Batang" w:hAnsi="Times"/>
                <w:sz w:val="20"/>
                <w:lang w:eastAsia="en-US"/>
              </w:rPr>
              <w:t xml:space="preserve">No new RRC </w:t>
            </w:r>
            <w:proofErr w:type="spellStart"/>
            <w:r w:rsidRPr="00450948">
              <w:rPr>
                <w:rFonts w:ascii="Times" w:eastAsia="Batang" w:hAnsi="Times"/>
                <w:sz w:val="20"/>
                <w:lang w:eastAsia="en-US"/>
              </w:rPr>
              <w:t>signaling</w:t>
            </w:r>
            <w:proofErr w:type="spellEnd"/>
            <w:r w:rsidRPr="00450948">
              <w:rPr>
                <w:rFonts w:ascii="Times" w:eastAsia="Batang" w:hAnsi="Times"/>
                <w:sz w:val="20"/>
                <w:lang w:eastAsia="en-US"/>
              </w:rPr>
              <w:t xml:space="preserve"> for TCI-state configuration for the CORESET#0 is introduced.</w:t>
            </w:r>
          </w:p>
          <w:p w14:paraId="36FA856C" w14:textId="77777777" w:rsidR="00450948" w:rsidRPr="00450948" w:rsidRDefault="00450948" w:rsidP="00450948">
            <w:pPr>
              <w:numPr>
                <w:ilvl w:val="0"/>
                <w:numId w:val="18"/>
              </w:numPr>
              <w:snapToGrid w:val="0"/>
              <w:spacing w:after="0"/>
              <w:rPr>
                <w:rFonts w:ascii="Times" w:eastAsia="Batang" w:hAnsi="Times"/>
                <w:sz w:val="20"/>
                <w:lang w:eastAsia="en-US"/>
              </w:rPr>
            </w:pPr>
            <w:r w:rsidRPr="00450948">
              <w:rPr>
                <w:rFonts w:ascii="Times" w:eastAsia="Batang" w:hAnsi="Times"/>
                <w:sz w:val="20"/>
                <w:lang w:eastAsia="en-US"/>
              </w:rPr>
              <w:t>No new MAC-CE for TCI-state indication for the CORESET#0 is introduced.</w:t>
            </w:r>
          </w:p>
          <w:p w14:paraId="43DD4D30" w14:textId="77777777" w:rsidR="00450948" w:rsidRPr="00450948" w:rsidRDefault="00450948" w:rsidP="00450948">
            <w:pPr>
              <w:numPr>
                <w:ilvl w:val="0"/>
                <w:numId w:val="18"/>
              </w:numPr>
              <w:snapToGrid w:val="0"/>
              <w:spacing w:after="0"/>
              <w:rPr>
                <w:rFonts w:ascii="Times" w:eastAsia="Batang" w:hAnsi="Times"/>
                <w:sz w:val="20"/>
                <w:lang w:eastAsia="en-US"/>
              </w:rPr>
            </w:pPr>
            <w:r w:rsidRPr="00450948">
              <w:rPr>
                <w:rFonts w:ascii="Times" w:eastAsia="Batang" w:hAnsi="Times"/>
                <w:sz w:val="20"/>
                <w:lang w:eastAsia="en-US"/>
              </w:rPr>
              <w:t>FFS: Whether the existing RRC configuration and/or existing MAC-CE field can be used to configure/indicate dedicated TCI-state or SSB index for the CORESET#0</w:t>
            </w:r>
          </w:p>
          <w:p w14:paraId="1472C814" w14:textId="634EB77C" w:rsidR="00450948" w:rsidRPr="00450948" w:rsidRDefault="00450948" w:rsidP="00450948">
            <w:pPr>
              <w:numPr>
                <w:ilvl w:val="0"/>
                <w:numId w:val="18"/>
              </w:numPr>
              <w:snapToGrid w:val="0"/>
              <w:spacing w:after="0"/>
              <w:rPr>
                <w:rFonts w:ascii="Times" w:eastAsia="Batang" w:hAnsi="Times"/>
                <w:sz w:val="20"/>
                <w:lang w:eastAsia="en-US"/>
              </w:rPr>
            </w:pPr>
            <w:r w:rsidRPr="00450948">
              <w:rPr>
                <w:rFonts w:ascii="Times" w:eastAsia="Batang" w:hAnsi="Times"/>
                <w:sz w:val="20"/>
                <w:lang w:eastAsia="en-US"/>
              </w:rPr>
              <w:t>FFS: Whether/how to support BFR for the CORESET#0</w:t>
            </w:r>
          </w:p>
        </w:tc>
      </w:tr>
    </w:tbl>
    <w:p w14:paraId="112C73F0" w14:textId="77777777" w:rsidR="00450948" w:rsidRDefault="00450948" w:rsidP="003D0C61">
      <w:pPr>
        <w:spacing w:afterLines="50" w:after="120"/>
        <w:jc w:val="both"/>
        <w:rPr>
          <w:rFonts w:eastAsiaTheme="minorEastAsia"/>
          <w:sz w:val="22"/>
          <w:lang w:val="en-US"/>
        </w:rPr>
      </w:pPr>
    </w:p>
    <w:p w14:paraId="2B84CFE9" w14:textId="425FB83B" w:rsidR="00450948" w:rsidRDefault="00450948" w:rsidP="003D0C61">
      <w:pPr>
        <w:spacing w:afterLines="50" w:after="120"/>
        <w:jc w:val="both"/>
        <w:rPr>
          <w:rFonts w:eastAsiaTheme="minorEastAsia"/>
          <w:sz w:val="22"/>
          <w:lang w:val="en-US"/>
        </w:rPr>
      </w:pPr>
      <w:r>
        <w:rPr>
          <w:rFonts w:eastAsiaTheme="minorEastAsia" w:hint="eastAsia"/>
          <w:sz w:val="22"/>
          <w:lang w:val="en-US"/>
        </w:rPr>
        <w:t xml:space="preserve">Basically, we consider that it is sufficient to determine a SSB as the QCL-source for the CORESET#0 through initial-access/random-access. If </w:t>
      </w:r>
      <w:proofErr w:type="spellStart"/>
      <w:r>
        <w:rPr>
          <w:rFonts w:eastAsiaTheme="minorEastAsia" w:hint="eastAsia"/>
          <w:sz w:val="22"/>
          <w:lang w:val="en-US"/>
        </w:rPr>
        <w:t>gNB</w:t>
      </w:r>
      <w:proofErr w:type="spellEnd"/>
      <w:r>
        <w:rPr>
          <w:rFonts w:eastAsiaTheme="minorEastAsia" w:hint="eastAsia"/>
          <w:sz w:val="22"/>
          <w:lang w:val="en-US"/>
        </w:rPr>
        <w:t xml:space="preserve"> wants to let UE to select </w:t>
      </w:r>
      <w:r>
        <w:rPr>
          <w:rFonts w:eastAsiaTheme="minorEastAsia"/>
          <w:sz w:val="22"/>
          <w:lang w:val="en-US"/>
        </w:rPr>
        <w:t>another</w:t>
      </w:r>
      <w:r>
        <w:rPr>
          <w:rFonts w:eastAsiaTheme="minorEastAsia" w:hint="eastAsia"/>
          <w:sz w:val="22"/>
          <w:lang w:val="en-US"/>
        </w:rPr>
        <w:t xml:space="preserve"> SSB as the QCL-source for the CORESET#0, intra-cell HO using </w:t>
      </w:r>
      <w:r w:rsidRPr="00450948">
        <w:rPr>
          <w:rFonts w:eastAsiaTheme="minorEastAsia" w:hint="eastAsia"/>
          <w:i/>
          <w:sz w:val="22"/>
          <w:lang w:val="en-US"/>
        </w:rPr>
        <w:t>RACH-</w:t>
      </w:r>
      <w:proofErr w:type="spellStart"/>
      <w:r w:rsidRPr="00450948">
        <w:rPr>
          <w:rFonts w:eastAsiaTheme="minorEastAsia" w:hint="eastAsia"/>
          <w:i/>
          <w:sz w:val="22"/>
          <w:lang w:val="en-US"/>
        </w:rPr>
        <w:t>ConfigDedicated</w:t>
      </w:r>
      <w:proofErr w:type="spellEnd"/>
      <w:r>
        <w:rPr>
          <w:rFonts w:eastAsiaTheme="minorEastAsia" w:hint="eastAsia"/>
          <w:sz w:val="22"/>
          <w:lang w:val="en-US"/>
        </w:rPr>
        <w:t xml:space="preserve"> or PDCCH-order </w:t>
      </w:r>
      <w:r w:rsidR="00393E23">
        <w:rPr>
          <w:rFonts w:eastAsiaTheme="minorEastAsia" w:hint="eastAsia"/>
          <w:sz w:val="22"/>
          <w:lang w:val="en-US"/>
        </w:rPr>
        <w:t>CBRA</w:t>
      </w:r>
      <w:r>
        <w:rPr>
          <w:rFonts w:eastAsiaTheme="minorEastAsia" w:hint="eastAsia"/>
          <w:sz w:val="22"/>
          <w:lang w:val="en-US"/>
        </w:rPr>
        <w:t xml:space="preserve"> can be conducted. Therefore, it is not essential to enable explicit configuration/indication of a TCI-state for the CORESET#0.</w:t>
      </w:r>
    </w:p>
    <w:p w14:paraId="1F16E998" w14:textId="33B96EEE" w:rsidR="00450948" w:rsidRDefault="00450948" w:rsidP="003D0C61">
      <w:pPr>
        <w:spacing w:afterLines="50" w:after="120"/>
        <w:jc w:val="both"/>
        <w:rPr>
          <w:rFonts w:eastAsiaTheme="minorEastAsia"/>
          <w:sz w:val="22"/>
          <w:lang w:val="en-US"/>
        </w:rPr>
      </w:pPr>
      <w:r>
        <w:rPr>
          <w:rFonts w:eastAsiaTheme="minorEastAsia" w:hint="eastAsia"/>
          <w:sz w:val="22"/>
          <w:lang w:val="en-US"/>
        </w:rPr>
        <w:t xml:space="preserve">It is also possible to use another solution. </w:t>
      </w:r>
      <w:r w:rsidR="008650C7">
        <w:rPr>
          <w:rFonts w:eastAsiaTheme="minorEastAsia" w:hint="eastAsia"/>
          <w:sz w:val="22"/>
          <w:lang w:val="en-US"/>
        </w:rPr>
        <w:t xml:space="preserve">According to the RAN2 spec, </w:t>
      </w:r>
      <w:r w:rsidR="008650C7" w:rsidRPr="008650C7">
        <w:rPr>
          <w:rFonts w:eastAsiaTheme="minorEastAsia" w:hint="eastAsia"/>
          <w:i/>
          <w:sz w:val="22"/>
          <w:lang w:val="en-US"/>
        </w:rPr>
        <w:t>PDCCH-</w:t>
      </w:r>
      <w:proofErr w:type="spellStart"/>
      <w:r w:rsidR="008650C7" w:rsidRPr="008650C7">
        <w:rPr>
          <w:rFonts w:eastAsiaTheme="minorEastAsia" w:hint="eastAsia"/>
          <w:i/>
          <w:sz w:val="22"/>
          <w:lang w:val="en-US"/>
        </w:rPr>
        <w:t>ConfigCommon</w:t>
      </w:r>
      <w:proofErr w:type="spellEnd"/>
      <w:r w:rsidR="008650C7">
        <w:rPr>
          <w:rFonts w:eastAsiaTheme="minorEastAsia" w:hint="eastAsia"/>
          <w:sz w:val="22"/>
          <w:lang w:val="en-US"/>
        </w:rPr>
        <w:t xml:space="preserve"> for initial DL BWP shall be consistent with broadcast SIB1, but that for non-initial DL BWP is not required to be consistent with broadcast SIB1. Then, once a UE is configured with a dedicated DL BWP, the common search spaces in the </w:t>
      </w:r>
      <w:r w:rsidR="008650C7" w:rsidRPr="008650C7">
        <w:rPr>
          <w:rFonts w:eastAsiaTheme="minorEastAsia" w:hint="eastAsia"/>
          <w:i/>
          <w:sz w:val="22"/>
          <w:lang w:val="en-US"/>
        </w:rPr>
        <w:t>PDCCH-</w:t>
      </w:r>
      <w:proofErr w:type="spellStart"/>
      <w:r w:rsidR="008650C7" w:rsidRPr="008650C7">
        <w:rPr>
          <w:rFonts w:eastAsiaTheme="minorEastAsia" w:hint="eastAsia"/>
          <w:i/>
          <w:sz w:val="22"/>
          <w:lang w:val="en-US"/>
        </w:rPr>
        <w:t>ConfigCommon</w:t>
      </w:r>
      <w:proofErr w:type="spellEnd"/>
      <w:r w:rsidR="008650C7">
        <w:rPr>
          <w:rFonts w:eastAsiaTheme="minorEastAsia" w:hint="eastAsia"/>
          <w:sz w:val="22"/>
          <w:lang w:val="en-US"/>
        </w:rPr>
        <w:t xml:space="preserve"> can be associated to the </w:t>
      </w:r>
      <w:proofErr w:type="spellStart"/>
      <w:r w:rsidR="008650C7" w:rsidRPr="008650C7">
        <w:rPr>
          <w:rFonts w:eastAsiaTheme="minorEastAsia" w:hint="eastAsia"/>
          <w:i/>
          <w:sz w:val="22"/>
          <w:lang w:val="en-US"/>
        </w:rPr>
        <w:t>commonControlResourceSet</w:t>
      </w:r>
      <w:proofErr w:type="spellEnd"/>
      <w:r w:rsidR="008650C7">
        <w:rPr>
          <w:rFonts w:eastAsiaTheme="minorEastAsia" w:hint="eastAsia"/>
          <w:sz w:val="22"/>
          <w:lang w:val="en-US"/>
        </w:rPr>
        <w:t xml:space="preserve">, and for the </w:t>
      </w:r>
      <w:proofErr w:type="spellStart"/>
      <w:r w:rsidR="008650C7" w:rsidRPr="008650C7">
        <w:rPr>
          <w:rFonts w:eastAsiaTheme="minorEastAsia" w:hint="eastAsia"/>
          <w:i/>
          <w:sz w:val="22"/>
          <w:lang w:val="en-US"/>
        </w:rPr>
        <w:t>commonControlResourceSet</w:t>
      </w:r>
      <w:proofErr w:type="spellEnd"/>
      <w:r w:rsidR="008650C7">
        <w:rPr>
          <w:rFonts w:eastAsiaTheme="minorEastAsia" w:hint="eastAsia"/>
          <w:sz w:val="22"/>
          <w:lang w:val="en-US"/>
        </w:rPr>
        <w:t xml:space="preserve">, TCI-state is configurable by dedicated RRC configuration. Therefore, any search spaces can be associated with CORESET whose TCI-state is dedicatedly configured. This implies that there is no essential need of TCI-state </w:t>
      </w:r>
      <w:r w:rsidR="008650C7">
        <w:rPr>
          <w:rFonts w:eastAsiaTheme="minorEastAsia"/>
          <w:sz w:val="22"/>
          <w:lang w:val="en-US"/>
        </w:rPr>
        <w:t>configuration</w:t>
      </w:r>
      <w:r w:rsidR="008650C7">
        <w:rPr>
          <w:rFonts w:eastAsiaTheme="minorEastAsia" w:hint="eastAsia"/>
          <w:sz w:val="22"/>
          <w:lang w:val="en-US"/>
        </w:rPr>
        <w:t xml:space="preserve"> for the CORESET#0.</w:t>
      </w:r>
    </w:p>
    <w:p w14:paraId="1A7F564B" w14:textId="3C3C3E10" w:rsidR="008650C7" w:rsidRPr="008B375F" w:rsidRDefault="008650C7" w:rsidP="008650C7">
      <w:pPr>
        <w:spacing w:afterLines="50" w:after="120"/>
        <w:jc w:val="both"/>
        <w:rPr>
          <w:rFonts w:eastAsiaTheme="minorEastAsia"/>
          <w:b/>
          <w:sz w:val="22"/>
          <w:u w:val="single"/>
          <w:lang w:val="en-US"/>
        </w:rPr>
      </w:pPr>
      <w:r w:rsidRPr="008B375F">
        <w:rPr>
          <w:rFonts w:eastAsiaTheme="minorEastAsia" w:hint="eastAsia"/>
          <w:b/>
          <w:sz w:val="22"/>
          <w:u w:val="single"/>
          <w:lang w:val="en-US"/>
        </w:rPr>
        <w:t xml:space="preserve">Proposal </w:t>
      </w:r>
      <w:r w:rsidR="008331B2">
        <w:rPr>
          <w:rFonts w:eastAsiaTheme="minorEastAsia" w:hint="eastAsia"/>
          <w:b/>
          <w:sz w:val="22"/>
          <w:u w:val="single"/>
          <w:lang w:val="en-US"/>
        </w:rPr>
        <w:t>1</w:t>
      </w:r>
      <w:r w:rsidRPr="008B375F">
        <w:rPr>
          <w:rFonts w:eastAsiaTheme="minorEastAsia" w:hint="eastAsia"/>
          <w:b/>
          <w:sz w:val="22"/>
          <w:u w:val="single"/>
          <w:lang w:val="en-US"/>
        </w:rPr>
        <w:t>:</w:t>
      </w:r>
    </w:p>
    <w:p w14:paraId="221E3013" w14:textId="0E16CC76" w:rsidR="008650C7" w:rsidRDefault="008650C7" w:rsidP="008650C7">
      <w:pPr>
        <w:pStyle w:val="afe"/>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the CORESET#0, neither RRC </w:t>
      </w:r>
      <w:r>
        <w:rPr>
          <w:rFonts w:eastAsiaTheme="minorEastAsia"/>
          <w:i/>
          <w:sz w:val="22"/>
          <w:lang w:val="en-US"/>
        </w:rPr>
        <w:t>signaling</w:t>
      </w:r>
      <w:r>
        <w:rPr>
          <w:rFonts w:eastAsiaTheme="minorEastAsia" w:hint="eastAsia"/>
          <w:i/>
          <w:sz w:val="22"/>
          <w:lang w:val="en-US"/>
        </w:rPr>
        <w:t xml:space="preserve"> nor MAC-CE configures/activates TCI-state.</w:t>
      </w:r>
    </w:p>
    <w:p w14:paraId="63A07B09" w14:textId="754E8770" w:rsidR="008650C7" w:rsidRPr="008B375F" w:rsidRDefault="008650C7" w:rsidP="008650C7">
      <w:pPr>
        <w:pStyle w:val="afe"/>
        <w:numPr>
          <w:ilvl w:val="1"/>
          <w:numId w:val="13"/>
        </w:numPr>
        <w:spacing w:afterLines="50" w:after="120"/>
        <w:ind w:leftChars="0"/>
        <w:jc w:val="both"/>
        <w:rPr>
          <w:rFonts w:eastAsiaTheme="minorEastAsia"/>
          <w:i/>
          <w:sz w:val="22"/>
          <w:lang w:val="en-US"/>
        </w:rPr>
      </w:pPr>
      <w:r>
        <w:rPr>
          <w:rFonts w:eastAsiaTheme="minorEastAsia" w:hint="eastAsia"/>
          <w:i/>
          <w:sz w:val="22"/>
          <w:lang w:val="en-US"/>
        </w:rPr>
        <w:t>QCL-source for the CORESET#0 is a selected SSB through initial-access/random-access.</w:t>
      </w:r>
    </w:p>
    <w:p w14:paraId="4D0C1E1F" w14:textId="77777777" w:rsidR="00450948" w:rsidRDefault="00450948" w:rsidP="003D0C61">
      <w:pPr>
        <w:spacing w:afterLines="50" w:after="120"/>
        <w:jc w:val="both"/>
        <w:rPr>
          <w:rFonts w:eastAsiaTheme="minorEastAsia"/>
          <w:sz w:val="22"/>
          <w:lang w:val="en-US"/>
        </w:rPr>
      </w:pPr>
    </w:p>
    <w:p w14:paraId="26201D93" w14:textId="4F534B19" w:rsidR="00FE76B0" w:rsidRPr="00FE76B0" w:rsidRDefault="00FE76B0" w:rsidP="00FE76B0">
      <w:pPr>
        <w:pStyle w:val="2"/>
        <w:rPr>
          <w:rFonts w:eastAsiaTheme="minorEastAsia"/>
          <w:b/>
          <w:lang w:val="en-US"/>
        </w:rPr>
      </w:pPr>
      <w:r>
        <w:rPr>
          <w:rFonts w:eastAsiaTheme="minorEastAsia"/>
          <w:b/>
          <w:lang w:val="en-US"/>
        </w:rPr>
        <w:t>2.</w:t>
      </w:r>
      <w:r w:rsidR="004918FE">
        <w:rPr>
          <w:rFonts w:eastAsiaTheme="minorEastAsia" w:hint="eastAsia"/>
          <w:b/>
          <w:lang w:val="en-US"/>
        </w:rPr>
        <w:t>2</w:t>
      </w:r>
      <w:r>
        <w:rPr>
          <w:rFonts w:eastAsiaTheme="minorEastAsia"/>
          <w:b/>
          <w:lang w:val="en-US"/>
        </w:rPr>
        <w:tab/>
      </w:r>
      <w:r>
        <w:rPr>
          <w:rFonts w:eastAsiaTheme="minorEastAsia" w:hint="eastAsia"/>
          <w:b/>
          <w:lang w:val="en-US"/>
        </w:rPr>
        <w:t xml:space="preserve">Clarification on QCL-sources for the CORESETs in random-access procedure </w:t>
      </w:r>
    </w:p>
    <w:p w14:paraId="3DC4F720" w14:textId="13EC139E" w:rsidR="00450948" w:rsidRDefault="00FE76B0" w:rsidP="003D0C61">
      <w:pPr>
        <w:spacing w:afterLines="50" w:after="120"/>
        <w:jc w:val="both"/>
        <w:rPr>
          <w:rFonts w:eastAsiaTheme="minorEastAsia"/>
          <w:sz w:val="22"/>
          <w:lang w:val="en-US"/>
        </w:rPr>
      </w:pPr>
      <w:r>
        <w:rPr>
          <w:rFonts w:eastAsiaTheme="minorEastAsia" w:hint="eastAsia"/>
          <w:sz w:val="22"/>
          <w:lang w:val="en-US"/>
        </w:rPr>
        <w:t xml:space="preserve">According to the following agreements made at the RAN1#94 meeting, when a UE performs random-access procedure, the UE assumes the PDCCH DMRS is </w:t>
      </w:r>
      <w:proofErr w:type="spellStart"/>
      <w:r>
        <w:rPr>
          <w:rFonts w:eastAsiaTheme="minorEastAsia" w:hint="eastAsia"/>
          <w:sz w:val="22"/>
          <w:lang w:val="en-US"/>
        </w:rPr>
        <w:t>QCLed</w:t>
      </w:r>
      <w:proofErr w:type="spellEnd"/>
      <w:r>
        <w:rPr>
          <w:rFonts w:eastAsiaTheme="minorEastAsia" w:hint="eastAsia"/>
          <w:sz w:val="22"/>
          <w:lang w:val="en-US"/>
        </w:rPr>
        <w:t xml:space="preserve"> with the SSB/CSI-RS associated with the PRACH. As a consequence, even if a TCI-state is </w:t>
      </w:r>
      <w:proofErr w:type="gramStart"/>
      <w:r>
        <w:rPr>
          <w:rFonts w:eastAsiaTheme="minorEastAsia" w:hint="eastAsia"/>
          <w:sz w:val="22"/>
          <w:lang w:val="en-US"/>
        </w:rPr>
        <w:t>configured/activated</w:t>
      </w:r>
      <w:proofErr w:type="gramEnd"/>
      <w:r>
        <w:rPr>
          <w:rFonts w:eastAsiaTheme="minorEastAsia" w:hint="eastAsia"/>
          <w:sz w:val="22"/>
          <w:lang w:val="en-US"/>
        </w:rPr>
        <w:t xml:space="preserve"> for the CORESET for the random-access search space, the TCI-state is ignored.</w:t>
      </w:r>
    </w:p>
    <w:tbl>
      <w:tblPr>
        <w:tblStyle w:val="afc"/>
        <w:tblW w:w="0" w:type="auto"/>
        <w:tblLook w:val="04A0" w:firstRow="1" w:lastRow="0" w:firstColumn="1" w:lastColumn="0" w:noHBand="0" w:noVBand="1"/>
      </w:tblPr>
      <w:tblGrid>
        <w:gridCol w:w="10170"/>
      </w:tblGrid>
      <w:tr w:rsidR="00FE76B0" w14:paraId="4AB6B044" w14:textId="77777777" w:rsidTr="00FE76B0">
        <w:tc>
          <w:tcPr>
            <w:tcW w:w="10170" w:type="dxa"/>
          </w:tcPr>
          <w:p w14:paraId="7C946D1F" w14:textId="77777777" w:rsidR="00FE76B0" w:rsidRPr="00FE76B0" w:rsidRDefault="00FE76B0" w:rsidP="00FE76B0">
            <w:pPr>
              <w:rPr>
                <w:rFonts w:ascii="Times" w:eastAsia="Batang" w:hAnsi="Times"/>
                <w:sz w:val="20"/>
                <w:szCs w:val="24"/>
                <w:lang w:eastAsia="en-US"/>
              </w:rPr>
            </w:pPr>
            <w:r w:rsidRPr="00FE76B0">
              <w:rPr>
                <w:rFonts w:ascii="Times" w:eastAsia="Batang" w:hAnsi="Times"/>
                <w:sz w:val="20"/>
                <w:szCs w:val="24"/>
                <w:highlight w:val="green"/>
                <w:lang w:eastAsia="en-US"/>
              </w:rPr>
              <w:t>Agreements</w:t>
            </w:r>
            <w:r w:rsidRPr="00FE76B0">
              <w:rPr>
                <w:rFonts w:ascii="Times" w:eastAsia="Batang" w:hAnsi="Times"/>
                <w:sz w:val="20"/>
                <w:szCs w:val="24"/>
                <w:lang w:eastAsia="en-US"/>
              </w:rPr>
              <w:t>:</w:t>
            </w:r>
          </w:p>
          <w:p w14:paraId="652B306A" w14:textId="77777777" w:rsidR="00FE76B0" w:rsidRPr="00FE76B0" w:rsidRDefault="00FE76B0" w:rsidP="00FE76B0">
            <w:pPr>
              <w:numPr>
                <w:ilvl w:val="0"/>
                <w:numId w:val="19"/>
              </w:numPr>
              <w:rPr>
                <w:rFonts w:ascii="Times" w:eastAsia="Batang" w:hAnsi="Times"/>
                <w:sz w:val="20"/>
                <w:szCs w:val="24"/>
                <w:lang w:eastAsia="en-US"/>
              </w:rPr>
            </w:pPr>
            <w:r w:rsidRPr="00FE76B0">
              <w:rPr>
                <w:rFonts w:ascii="Times" w:eastAsia="Batang" w:hAnsi="Times"/>
                <w:sz w:val="20"/>
                <w:szCs w:val="24"/>
                <w:lang w:eastAsia="en-US"/>
              </w:rPr>
              <w:lastRenderedPageBreak/>
              <w:t xml:space="preserve">Adopt the following TP to Section 8.2 of 38.213 (change shown in red </w:t>
            </w:r>
            <w:proofErr w:type="spellStart"/>
            <w:r w:rsidRPr="00FE76B0">
              <w:rPr>
                <w:rFonts w:ascii="Times" w:eastAsia="Batang" w:hAnsi="Times"/>
                <w:sz w:val="20"/>
                <w:szCs w:val="24"/>
                <w:lang w:eastAsia="en-US"/>
              </w:rPr>
              <w:t>color</w:t>
            </w:r>
            <w:proofErr w:type="spellEnd"/>
            <w:r w:rsidRPr="00FE76B0">
              <w:rPr>
                <w:rFonts w:ascii="Times" w:eastAsia="Batang" w:hAnsi="Times"/>
                <w:sz w:val="20"/>
                <w:szCs w:val="24"/>
                <w:lang w:eastAsia="en-US"/>
              </w:rPr>
              <w:t>)</w:t>
            </w:r>
          </w:p>
          <w:p w14:paraId="44ED3530" w14:textId="77777777" w:rsidR="00FE76B0" w:rsidRPr="00FE76B0" w:rsidRDefault="00FE76B0" w:rsidP="00FE76B0">
            <w:pPr>
              <w:spacing w:after="120"/>
              <w:ind w:left="720" w:hanging="720"/>
              <w:jc w:val="both"/>
              <w:rPr>
                <w:rFonts w:ascii="Times" w:eastAsia="SimSun" w:hAnsi="Times"/>
                <w:sz w:val="20"/>
                <w:szCs w:val="24"/>
                <w:lang w:eastAsia="zh-CN"/>
              </w:rPr>
            </w:pPr>
            <w:r w:rsidRPr="00FE76B0">
              <w:rPr>
                <w:rFonts w:ascii="Times" w:eastAsia="SimSun" w:hAnsi="Times"/>
                <w:sz w:val="20"/>
                <w:szCs w:val="24"/>
                <w:lang w:eastAsia="zh-CN"/>
              </w:rPr>
              <w:t>--------------------------------------------------------------------------------------------------------------------------------------------</w:t>
            </w:r>
          </w:p>
          <w:p w14:paraId="5B1E54BE" w14:textId="77777777" w:rsidR="00FE76B0" w:rsidRPr="00FE76B0" w:rsidRDefault="00FE76B0" w:rsidP="00FE76B0">
            <w:pPr>
              <w:spacing w:after="120"/>
              <w:jc w:val="both"/>
              <w:rPr>
                <w:rFonts w:ascii="Times" w:eastAsia="SimSun" w:hAnsi="Times"/>
                <w:sz w:val="20"/>
                <w:szCs w:val="24"/>
                <w:lang w:eastAsia="zh-CN"/>
              </w:rPr>
            </w:pPr>
            <w:r w:rsidRPr="00FE76B0">
              <w:rPr>
                <w:rFonts w:ascii="Times" w:eastAsia="SimSun" w:hAnsi="Times" w:hint="eastAsia"/>
                <w:sz w:val="20"/>
                <w:szCs w:val="24"/>
                <w:lang w:eastAsia="zh-CN"/>
              </w:rPr>
              <w:t xml:space="preserve">If a UE detects a DCI format 1_0 with the CRC scrambled by the corresponding RA-RNTI and receives the corresponding PDSCH that includes the DL-SCH transport block, </w:t>
            </w:r>
            <w:r w:rsidRPr="00FE76B0">
              <w:rPr>
                <w:rFonts w:ascii="Times" w:eastAsia="SimSun" w:hAnsi="Times" w:hint="eastAsia"/>
                <w:color w:val="000000"/>
                <w:sz w:val="20"/>
                <w:szCs w:val="24"/>
                <w:lang w:eastAsia="zh-CN"/>
              </w:rPr>
              <w:t>the UE may assume</w:t>
            </w:r>
            <w:r w:rsidRPr="00FE76B0">
              <w:rPr>
                <w:rFonts w:ascii="Times" w:eastAsia="SimSun" w:hAnsi="Times"/>
                <w:color w:val="000000"/>
                <w:sz w:val="20"/>
                <w:szCs w:val="24"/>
                <w:lang w:eastAsia="zh-CN"/>
              </w:rPr>
              <w:t xml:space="preserve"> </w:t>
            </w:r>
            <w:r w:rsidRPr="00FE76B0">
              <w:rPr>
                <w:rFonts w:ascii="Times" w:eastAsia="SimSun" w:hAnsi="Times" w:hint="eastAsia"/>
                <w:sz w:val="20"/>
                <w:szCs w:val="24"/>
                <w:lang w:eastAsia="zh-CN"/>
              </w:rPr>
              <w:t>same DM-RS antenna port quasi co-location properties, as described in [6, 38.214], as for a SS/PBCH block or a CSI-RS resource the UE used for PRACH association as described in Subclause 8.1</w:t>
            </w:r>
            <w:r w:rsidRPr="00FE76B0">
              <w:rPr>
                <w:rFonts w:ascii="Times" w:eastAsia="SimSun" w:hAnsi="Times" w:hint="eastAsia"/>
                <w:color w:val="FF0000"/>
                <w:sz w:val="20"/>
                <w:szCs w:val="24"/>
                <w:u w:val="single"/>
                <w:lang w:eastAsia="zh-CN"/>
              </w:rPr>
              <w:t xml:space="preserve">, regardless of whether or not the </w:t>
            </w:r>
            <w:r w:rsidRPr="00FE76B0">
              <w:rPr>
                <w:rFonts w:ascii="Times" w:eastAsia="Batang" w:hAnsi="Times"/>
                <w:color w:val="FF0000"/>
                <w:sz w:val="20"/>
                <w:szCs w:val="24"/>
                <w:u w:val="single"/>
                <w:lang w:eastAsia="x-none"/>
              </w:rPr>
              <w:t xml:space="preserve">higher layer parameter </w:t>
            </w:r>
            <w:r w:rsidRPr="00FE76B0">
              <w:rPr>
                <w:rFonts w:ascii="Times" w:eastAsia="Batang" w:hAnsi="Times"/>
                <w:i/>
                <w:color w:val="FF0000"/>
                <w:sz w:val="20"/>
                <w:szCs w:val="24"/>
                <w:u w:val="single"/>
                <w:lang w:eastAsia="x-none"/>
              </w:rPr>
              <w:t>TCI-</w:t>
            </w:r>
            <w:proofErr w:type="spellStart"/>
            <w:r w:rsidRPr="00FE76B0">
              <w:rPr>
                <w:rFonts w:ascii="Times" w:eastAsia="Batang" w:hAnsi="Times"/>
                <w:i/>
                <w:color w:val="FF0000"/>
                <w:sz w:val="20"/>
                <w:szCs w:val="24"/>
                <w:u w:val="single"/>
                <w:lang w:eastAsia="x-none"/>
              </w:rPr>
              <w:t>StatesPDCCH</w:t>
            </w:r>
            <w:proofErr w:type="spellEnd"/>
            <w:r w:rsidRPr="00FE76B0">
              <w:rPr>
                <w:rFonts w:ascii="Times" w:eastAsia="SimSun" w:hAnsi="Times" w:hint="eastAsia"/>
                <w:color w:val="FF0000"/>
                <w:sz w:val="20"/>
                <w:szCs w:val="24"/>
                <w:u w:val="single"/>
                <w:lang w:eastAsia="zh-CN"/>
              </w:rPr>
              <w:t xml:space="preserve"> is provided</w:t>
            </w:r>
            <w:r w:rsidRPr="00FE76B0">
              <w:rPr>
                <w:rFonts w:ascii="Times" w:eastAsia="SimSun" w:hAnsi="Times"/>
                <w:color w:val="FF0000"/>
                <w:sz w:val="20"/>
                <w:szCs w:val="24"/>
                <w:u w:val="single"/>
                <w:lang w:eastAsia="zh-CN"/>
              </w:rPr>
              <w:t xml:space="preserve"> </w:t>
            </w:r>
            <w:r w:rsidRPr="00FE76B0">
              <w:rPr>
                <w:rFonts w:ascii="Times" w:eastAsia="SimSun" w:hAnsi="Times" w:hint="eastAsia"/>
                <w:color w:val="FF0000"/>
                <w:sz w:val="20"/>
                <w:szCs w:val="24"/>
                <w:u w:val="single"/>
                <w:lang w:eastAsia="zh-CN"/>
              </w:rPr>
              <w:t>f</w:t>
            </w:r>
            <w:r w:rsidRPr="00FE76B0">
              <w:rPr>
                <w:rFonts w:ascii="Times" w:eastAsia="SimSun" w:hAnsi="Times"/>
                <w:color w:val="FF0000"/>
                <w:sz w:val="20"/>
                <w:szCs w:val="24"/>
                <w:u w:val="single"/>
                <w:lang w:eastAsia="zh-CN"/>
              </w:rPr>
              <w:t>or the CORESET where the PDCCH is received</w:t>
            </w:r>
            <w:r w:rsidRPr="00FE76B0">
              <w:rPr>
                <w:rFonts w:ascii="Times" w:eastAsia="SimSun" w:hAnsi="Times" w:hint="eastAsia"/>
                <w:sz w:val="20"/>
                <w:szCs w:val="24"/>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FE76B0">
              <w:rPr>
                <w:rFonts w:ascii="Times" w:eastAsia="SimSun" w:hAnsi="Times" w:hint="eastAsia"/>
                <w:sz w:val="20"/>
                <w:szCs w:val="24"/>
                <w:u w:val="thick" w:color="E2534F"/>
                <w:lang w:eastAsia="zh-CN"/>
              </w:rPr>
              <w:t>quasi co-location</w:t>
            </w:r>
            <w:r w:rsidRPr="00FE76B0">
              <w:rPr>
                <w:rFonts w:ascii="Times" w:eastAsia="SimSun" w:hAnsi="Times" w:hint="eastAsia"/>
                <w:sz w:val="20"/>
                <w:szCs w:val="24"/>
                <w:lang w:eastAsia="zh-CN"/>
              </w:rPr>
              <w:t xml:space="preserve"> properties.</w:t>
            </w:r>
          </w:p>
          <w:p w14:paraId="06D23E8F" w14:textId="37FC9944" w:rsidR="00FE76B0" w:rsidRPr="00FE76B0" w:rsidRDefault="00FE76B0" w:rsidP="00FE76B0">
            <w:pPr>
              <w:spacing w:after="120"/>
              <w:ind w:left="720" w:hanging="720"/>
              <w:jc w:val="both"/>
              <w:rPr>
                <w:rFonts w:ascii="Times" w:eastAsiaTheme="minorEastAsia" w:hAnsi="Times"/>
                <w:sz w:val="20"/>
                <w:szCs w:val="24"/>
              </w:rPr>
            </w:pPr>
            <w:r w:rsidRPr="00FE76B0">
              <w:rPr>
                <w:rFonts w:ascii="Times" w:eastAsia="SimSun" w:hAnsi="Times"/>
                <w:sz w:val="20"/>
                <w:szCs w:val="24"/>
                <w:lang w:eastAsia="zh-CN"/>
              </w:rPr>
              <w:t>--------------------------------------------------------------------------------------------------------------------------------------------</w:t>
            </w:r>
          </w:p>
        </w:tc>
      </w:tr>
    </w:tbl>
    <w:p w14:paraId="5D3D9AAA" w14:textId="77777777" w:rsidR="00622E20" w:rsidRDefault="00622E20" w:rsidP="00622E20">
      <w:pPr>
        <w:spacing w:afterLines="50" w:after="120"/>
        <w:jc w:val="both"/>
        <w:rPr>
          <w:rFonts w:eastAsiaTheme="minorEastAsia"/>
          <w:sz w:val="22"/>
          <w:lang w:val="en-US"/>
        </w:rPr>
      </w:pPr>
    </w:p>
    <w:p w14:paraId="1F634766" w14:textId="6877D335" w:rsidR="00622E20" w:rsidRDefault="00622E20" w:rsidP="00622E20">
      <w:pPr>
        <w:spacing w:afterLines="50" w:after="120"/>
        <w:jc w:val="both"/>
        <w:rPr>
          <w:rFonts w:eastAsiaTheme="minorEastAsia"/>
          <w:sz w:val="22"/>
          <w:lang w:val="en-US"/>
        </w:rPr>
      </w:pPr>
      <w:r>
        <w:rPr>
          <w:rFonts w:eastAsiaTheme="minorEastAsia" w:hint="eastAsia"/>
          <w:sz w:val="22"/>
          <w:lang w:val="en-US"/>
        </w:rPr>
        <w:t xml:space="preserve">It should be clarified, after the random-access procedure, what TCI-state the UE shall assume for the CORESET for the </w:t>
      </w:r>
      <w:proofErr w:type="spellStart"/>
      <w:r w:rsidRPr="00396EE0">
        <w:rPr>
          <w:rFonts w:eastAsiaTheme="minorEastAsia"/>
          <w:i/>
          <w:sz w:val="22"/>
          <w:lang w:val="en-US"/>
        </w:rPr>
        <w:t>ra-SearchSpace</w:t>
      </w:r>
      <w:proofErr w:type="spellEnd"/>
      <w:r>
        <w:rPr>
          <w:rFonts w:eastAsiaTheme="minorEastAsia" w:hint="eastAsia"/>
          <w:sz w:val="22"/>
          <w:lang w:val="en-US"/>
        </w:rPr>
        <w:t xml:space="preserve">. For this CORESET, not only </w:t>
      </w:r>
      <w:proofErr w:type="spellStart"/>
      <w:r w:rsidRPr="00396EE0">
        <w:rPr>
          <w:rFonts w:eastAsiaTheme="minorEastAsia"/>
          <w:i/>
          <w:sz w:val="22"/>
          <w:lang w:val="en-US"/>
        </w:rPr>
        <w:t>ra-SearchSpace</w:t>
      </w:r>
      <w:proofErr w:type="spellEnd"/>
      <w:r>
        <w:rPr>
          <w:rFonts w:eastAsiaTheme="minorEastAsia" w:hint="eastAsia"/>
          <w:sz w:val="22"/>
          <w:lang w:val="en-US"/>
        </w:rPr>
        <w:t xml:space="preserve">, but also other search space(s) may be associated. The UE can select better SSB/CSI-RS through intra-cell HO using </w:t>
      </w:r>
      <w:r w:rsidRPr="00396EE0">
        <w:rPr>
          <w:rFonts w:eastAsiaTheme="minorEastAsia"/>
          <w:i/>
          <w:sz w:val="22"/>
          <w:lang w:val="en-US"/>
        </w:rPr>
        <w:t>RACH-</w:t>
      </w:r>
      <w:proofErr w:type="spellStart"/>
      <w:r w:rsidRPr="00396EE0">
        <w:rPr>
          <w:rFonts w:eastAsiaTheme="minorEastAsia"/>
          <w:i/>
          <w:sz w:val="22"/>
          <w:lang w:val="en-US"/>
        </w:rPr>
        <w:t>ConfigDedicated</w:t>
      </w:r>
      <w:proofErr w:type="spellEnd"/>
      <w:r>
        <w:rPr>
          <w:rFonts w:eastAsiaTheme="minorEastAsia" w:hint="eastAsia"/>
          <w:sz w:val="22"/>
          <w:lang w:val="en-US"/>
        </w:rPr>
        <w:t xml:space="preserve"> or PDCCH-order CBRA. Thus, after the random-access procedure, the TCI-state of the CORESET for the </w:t>
      </w:r>
      <w:proofErr w:type="spellStart"/>
      <w:r w:rsidRPr="00396EE0">
        <w:rPr>
          <w:rFonts w:eastAsiaTheme="minorEastAsia"/>
          <w:i/>
          <w:sz w:val="22"/>
          <w:lang w:val="en-US"/>
        </w:rPr>
        <w:t>ra-SearchSpace</w:t>
      </w:r>
      <w:proofErr w:type="spellEnd"/>
      <w:r>
        <w:rPr>
          <w:rFonts w:eastAsiaTheme="minorEastAsia" w:hint="eastAsia"/>
          <w:sz w:val="22"/>
          <w:lang w:val="en-US"/>
        </w:rPr>
        <w:t xml:space="preserve"> should be changed to the SSB/CSI-RS selected by random access.</w:t>
      </w:r>
    </w:p>
    <w:p w14:paraId="3EB6CD27" w14:textId="57EE7C5B" w:rsidR="00622E20" w:rsidRPr="00E06420" w:rsidRDefault="00622E20" w:rsidP="00622E20">
      <w:pPr>
        <w:spacing w:afterLines="50" w:after="120"/>
        <w:jc w:val="both"/>
        <w:rPr>
          <w:rFonts w:eastAsiaTheme="minorEastAsia"/>
          <w:b/>
          <w:sz w:val="22"/>
          <w:u w:val="single"/>
          <w:lang w:val="en-US"/>
        </w:rPr>
      </w:pPr>
      <w:r w:rsidRPr="00E06420">
        <w:rPr>
          <w:rFonts w:eastAsiaTheme="minorEastAsia" w:hint="eastAsia"/>
          <w:b/>
          <w:sz w:val="22"/>
          <w:u w:val="single"/>
          <w:lang w:val="en-US"/>
        </w:rPr>
        <w:t xml:space="preserve">Proposal </w:t>
      </w:r>
      <w:r w:rsidR="008331B2">
        <w:rPr>
          <w:rFonts w:eastAsiaTheme="minorEastAsia" w:hint="eastAsia"/>
          <w:b/>
          <w:sz w:val="22"/>
          <w:u w:val="single"/>
          <w:lang w:val="en-US"/>
        </w:rPr>
        <w:t>2</w:t>
      </w:r>
      <w:r w:rsidRPr="00E06420">
        <w:rPr>
          <w:rFonts w:eastAsiaTheme="minorEastAsia" w:hint="eastAsia"/>
          <w:b/>
          <w:sz w:val="22"/>
          <w:u w:val="single"/>
          <w:lang w:val="en-US"/>
        </w:rPr>
        <w:t>:</w:t>
      </w:r>
    </w:p>
    <w:p w14:paraId="450961FC" w14:textId="207BD730" w:rsidR="00375237" w:rsidRPr="00622E20" w:rsidRDefault="00622E20" w:rsidP="003D0C61">
      <w:pPr>
        <w:spacing w:afterLines="50" w:after="120"/>
        <w:jc w:val="both"/>
        <w:rPr>
          <w:rFonts w:eastAsiaTheme="minorEastAsia"/>
          <w:sz w:val="22"/>
          <w:lang w:val="en-US"/>
        </w:rPr>
      </w:pPr>
      <w:r>
        <w:rPr>
          <w:rFonts w:eastAsiaTheme="minorEastAsia" w:hint="eastAsia"/>
          <w:i/>
          <w:sz w:val="22"/>
          <w:lang w:val="en-US"/>
        </w:rPr>
        <w:t>A</w:t>
      </w:r>
      <w:r w:rsidRPr="00847AA3">
        <w:rPr>
          <w:rFonts w:eastAsiaTheme="minorEastAsia"/>
          <w:i/>
          <w:sz w:val="22"/>
          <w:lang w:val="en-US"/>
        </w:rPr>
        <w:t xml:space="preserve">fter the random-access procedure, the </w:t>
      </w:r>
      <w:r>
        <w:rPr>
          <w:rFonts w:eastAsiaTheme="minorEastAsia"/>
          <w:i/>
          <w:sz w:val="22"/>
          <w:lang w:val="en-US"/>
        </w:rPr>
        <w:t xml:space="preserve">QCL-source </w:t>
      </w:r>
      <w:r>
        <w:rPr>
          <w:rFonts w:eastAsiaTheme="minorEastAsia" w:hint="eastAsia"/>
          <w:i/>
          <w:sz w:val="22"/>
          <w:lang w:val="en-US"/>
        </w:rPr>
        <w:t>of</w:t>
      </w:r>
      <w:r w:rsidRPr="00847AA3">
        <w:rPr>
          <w:rFonts w:eastAsiaTheme="minorEastAsia"/>
          <w:i/>
          <w:sz w:val="22"/>
          <w:lang w:val="en-US"/>
        </w:rPr>
        <w:t xml:space="preserve"> the CORESET </w:t>
      </w:r>
      <w:r>
        <w:rPr>
          <w:rFonts w:eastAsiaTheme="minorEastAsia" w:hint="eastAsia"/>
          <w:i/>
          <w:sz w:val="22"/>
          <w:lang w:val="en-US"/>
        </w:rPr>
        <w:t>for</w:t>
      </w:r>
      <w:r w:rsidRPr="00847AA3">
        <w:rPr>
          <w:rFonts w:eastAsiaTheme="minorEastAsia"/>
          <w:i/>
          <w:sz w:val="22"/>
          <w:lang w:val="en-US"/>
        </w:rPr>
        <w:t xml:space="preserve"> the </w:t>
      </w:r>
      <w:proofErr w:type="spellStart"/>
      <w:r>
        <w:rPr>
          <w:rFonts w:eastAsiaTheme="minorEastAsia" w:hint="eastAsia"/>
          <w:i/>
          <w:sz w:val="22"/>
          <w:lang w:val="en-US"/>
        </w:rPr>
        <w:t>ra-SearchSpace</w:t>
      </w:r>
      <w:proofErr w:type="spellEnd"/>
      <w:r w:rsidRPr="00847AA3">
        <w:rPr>
          <w:rFonts w:eastAsiaTheme="minorEastAsia"/>
          <w:i/>
          <w:sz w:val="22"/>
          <w:lang w:val="en-US"/>
        </w:rPr>
        <w:t xml:space="preserve"> should be changed to the SSB/CSI-RS selected by random access.</w:t>
      </w:r>
    </w:p>
    <w:p w14:paraId="1593AACF" w14:textId="1400C9C1" w:rsidR="00F84045" w:rsidRDefault="00B626EE" w:rsidP="003D0C61">
      <w:pPr>
        <w:spacing w:afterLines="50" w:after="120"/>
        <w:jc w:val="both"/>
        <w:rPr>
          <w:rFonts w:eastAsiaTheme="minorEastAsia"/>
          <w:sz w:val="22"/>
          <w:lang w:val="en-US"/>
        </w:rPr>
      </w:pPr>
      <w:r>
        <w:rPr>
          <w:rFonts w:eastAsiaTheme="minorEastAsia" w:hint="eastAsia"/>
          <w:sz w:val="22"/>
          <w:lang w:val="en-US"/>
        </w:rPr>
        <w:t>Through</w:t>
      </w:r>
      <w:r w:rsidR="00F84045">
        <w:rPr>
          <w:rFonts w:eastAsiaTheme="minorEastAsia" w:hint="eastAsia"/>
          <w:sz w:val="22"/>
          <w:lang w:val="en-US"/>
        </w:rPr>
        <w:t xml:space="preserve"> random-access procedure, the UE may </w:t>
      </w:r>
      <w:r>
        <w:rPr>
          <w:rFonts w:eastAsiaTheme="minorEastAsia" w:hint="eastAsia"/>
          <w:sz w:val="22"/>
          <w:lang w:val="en-US"/>
        </w:rPr>
        <w:t>select a new SSB/CSI-RS as</w:t>
      </w:r>
      <w:r w:rsidR="00F84045">
        <w:rPr>
          <w:rFonts w:eastAsiaTheme="minorEastAsia" w:hint="eastAsia"/>
          <w:sz w:val="22"/>
          <w:lang w:val="en-US"/>
        </w:rPr>
        <w:t xml:space="preserve"> the QCL-source for the CORESET. </w:t>
      </w:r>
      <w:r>
        <w:rPr>
          <w:rFonts w:eastAsiaTheme="minorEastAsia"/>
          <w:sz w:val="22"/>
          <w:lang w:val="en-US"/>
        </w:rPr>
        <w:t>T</w:t>
      </w:r>
      <w:r>
        <w:rPr>
          <w:rFonts w:eastAsiaTheme="minorEastAsia" w:hint="eastAsia"/>
          <w:sz w:val="22"/>
          <w:lang w:val="en-US"/>
        </w:rPr>
        <w:t xml:space="preserve">he </w:t>
      </w:r>
      <w:proofErr w:type="spellStart"/>
      <w:r>
        <w:rPr>
          <w:rFonts w:eastAsiaTheme="minorEastAsia" w:hint="eastAsia"/>
          <w:sz w:val="22"/>
          <w:lang w:val="en-US"/>
        </w:rPr>
        <w:t>gNB</w:t>
      </w:r>
      <w:proofErr w:type="spellEnd"/>
      <w:r>
        <w:rPr>
          <w:rFonts w:eastAsiaTheme="minorEastAsia" w:hint="eastAsia"/>
          <w:sz w:val="22"/>
          <w:lang w:val="en-US"/>
        </w:rPr>
        <w:t xml:space="preserve"> can configure/activate TCI-states for the CORESETs after the random-access procedure if necessary. Therefore, if the </w:t>
      </w:r>
      <w:proofErr w:type="spellStart"/>
      <w:r w:rsidRPr="00B626EE">
        <w:rPr>
          <w:rFonts w:eastAsiaTheme="minorEastAsia" w:hint="eastAsia"/>
          <w:i/>
          <w:sz w:val="22"/>
          <w:lang w:val="en-US"/>
        </w:rPr>
        <w:t>ra-SearchSpace</w:t>
      </w:r>
      <w:proofErr w:type="spellEnd"/>
      <w:r>
        <w:rPr>
          <w:rFonts w:eastAsiaTheme="minorEastAsia" w:hint="eastAsia"/>
          <w:sz w:val="22"/>
          <w:lang w:val="en-US"/>
        </w:rPr>
        <w:t xml:space="preserve"> is associated with CORESET#0, and if the selected SSB for the CORESET#0 is changed through the random-access procedure, the PDCCH monitoring occasion of the search space #0 should also be changed according to the selected SSB.</w:t>
      </w:r>
    </w:p>
    <w:p w14:paraId="6CB9953B" w14:textId="192CA3E8" w:rsidR="00B626EE" w:rsidRDefault="00B626EE" w:rsidP="003D0C61">
      <w:pPr>
        <w:spacing w:afterLines="50" w:after="120"/>
        <w:jc w:val="both"/>
        <w:rPr>
          <w:rFonts w:eastAsiaTheme="minorEastAsia"/>
          <w:sz w:val="22"/>
          <w:lang w:val="en-US"/>
        </w:rPr>
      </w:pPr>
      <w:r>
        <w:rPr>
          <w:rFonts w:eastAsiaTheme="minorEastAsia" w:hint="eastAsia"/>
          <w:sz w:val="22"/>
          <w:lang w:val="en-US"/>
        </w:rPr>
        <w:t xml:space="preserve">It is possible to configure </w:t>
      </w:r>
      <w:proofErr w:type="spellStart"/>
      <w:r w:rsidRPr="00B626EE">
        <w:rPr>
          <w:rFonts w:eastAsiaTheme="minorEastAsia" w:hint="eastAsia"/>
          <w:i/>
          <w:sz w:val="22"/>
          <w:lang w:val="en-US"/>
        </w:rPr>
        <w:t>ra-SearchSpace</w:t>
      </w:r>
      <w:proofErr w:type="spellEnd"/>
      <w:r>
        <w:rPr>
          <w:rFonts w:eastAsiaTheme="minorEastAsia" w:hint="eastAsia"/>
          <w:sz w:val="22"/>
          <w:lang w:val="en-US"/>
        </w:rPr>
        <w:t xml:space="preserve"> to be associated with </w:t>
      </w:r>
      <w:proofErr w:type="spellStart"/>
      <w:r w:rsidRPr="00B626EE">
        <w:rPr>
          <w:rFonts w:eastAsiaTheme="minorEastAsia" w:hint="eastAsia"/>
          <w:i/>
          <w:sz w:val="22"/>
          <w:lang w:val="en-US"/>
        </w:rPr>
        <w:t>commonControlResourceSet</w:t>
      </w:r>
      <w:proofErr w:type="spellEnd"/>
      <w:r>
        <w:rPr>
          <w:rFonts w:eastAsiaTheme="minorEastAsia" w:hint="eastAsia"/>
          <w:sz w:val="22"/>
          <w:lang w:val="en-US"/>
        </w:rPr>
        <w:t xml:space="preserve">. </w:t>
      </w:r>
      <w:r w:rsidR="00393E23">
        <w:rPr>
          <w:rFonts w:eastAsiaTheme="minorEastAsia" w:hint="eastAsia"/>
          <w:sz w:val="22"/>
          <w:lang w:val="en-US"/>
        </w:rPr>
        <w:t xml:space="preserve">Once intra-cell HO using </w:t>
      </w:r>
      <w:r w:rsidR="00393E23" w:rsidRPr="00450948">
        <w:rPr>
          <w:rFonts w:eastAsiaTheme="minorEastAsia" w:hint="eastAsia"/>
          <w:i/>
          <w:sz w:val="22"/>
          <w:lang w:val="en-US"/>
        </w:rPr>
        <w:t>RACH-</w:t>
      </w:r>
      <w:proofErr w:type="spellStart"/>
      <w:r w:rsidR="00393E23" w:rsidRPr="00450948">
        <w:rPr>
          <w:rFonts w:eastAsiaTheme="minorEastAsia" w:hint="eastAsia"/>
          <w:i/>
          <w:sz w:val="22"/>
          <w:lang w:val="en-US"/>
        </w:rPr>
        <w:t>ConfigDedicated</w:t>
      </w:r>
      <w:proofErr w:type="spellEnd"/>
      <w:r w:rsidR="00393E23">
        <w:rPr>
          <w:rFonts w:eastAsiaTheme="minorEastAsia" w:hint="eastAsia"/>
          <w:sz w:val="22"/>
          <w:lang w:val="en-US"/>
        </w:rPr>
        <w:t xml:space="preserve"> or PDCCH-order CBRA is performed, the UE may select a new SSB/CSI-RS as the QCL-source for the </w:t>
      </w:r>
      <w:proofErr w:type="spellStart"/>
      <w:r w:rsidR="00393E23" w:rsidRPr="00393E23">
        <w:rPr>
          <w:rFonts w:eastAsiaTheme="minorEastAsia" w:hint="eastAsia"/>
          <w:i/>
          <w:sz w:val="22"/>
          <w:lang w:val="en-US"/>
        </w:rPr>
        <w:t>commonControlResourceSet</w:t>
      </w:r>
      <w:proofErr w:type="spellEnd"/>
      <w:r w:rsidR="00393E23">
        <w:rPr>
          <w:rFonts w:eastAsiaTheme="minorEastAsia" w:hint="eastAsia"/>
          <w:sz w:val="22"/>
          <w:lang w:val="en-US"/>
        </w:rPr>
        <w:t xml:space="preserve">. It is not yet </w:t>
      </w:r>
      <w:r w:rsidR="00393E23">
        <w:rPr>
          <w:rFonts w:eastAsiaTheme="minorEastAsia"/>
          <w:sz w:val="22"/>
          <w:lang w:val="en-US"/>
        </w:rPr>
        <w:t>clear</w:t>
      </w:r>
      <w:r w:rsidR="00393E23">
        <w:rPr>
          <w:rFonts w:eastAsiaTheme="minorEastAsia" w:hint="eastAsia"/>
          <w:sz w:val="22"/>
          <w:lang w:val="en-US"/>
        </w:rPr>
        <w:t xml:space="preserve"> whether a new SSB/CSI-RS selection for the </w:t>
      </w:r>
      <w:proofErr w:type="spellStart"/>
      <w:r w:rsidR="00393E23" w:rsidRPr="00393E23">
        <w:rPr>
          <w:rFonts w:eastAsiaTheme="minorEastAsia" w:hint="eastAsia"/>
          <w:i/>
          <w:sz w:val="22"/>
          <w:lang w:val="en-US"/>
        </w:rPr>
        <w:t>commonControlResourceSet</w:t>
      </w:r>
      <w:proofErr w:type="spellEnd"/>
      <w:r w:rsidR="00393E23">
        <w:rPr>
          <w:rFonts w:eastAsiaTheme="minorEastAsia" w:hint="eastAsia"/>
          <w:sz w:val="22"/>
          <w:lang w:val="en-US"/>
        </w:rPr>
        <w:t xml:space="preserve"> impacts on the QCL assumption of the CORESET#0 and the PDCCH monitoring occasion of the search space #0.</w:t>
      </w:r>
      <w:r w:rsidR="00307F6B">
        <w:rPr>
          <w:rFonts w:eastAsiaTheme="minorEastAsia" w:hint="eastAsia"/>
          <w:sz w:val="22"/>
          <w:lang w:val="en-US"/>
        </w:rPr>
        <w:t xml:space="preserve"> </w:t>
      </w:r>
      <w:r w:rsidR="006641DE">
        <w:rPr>
          <w:rFonts w:eastAsiaTheme="minorEastAsia" w:hint="eastAsia"/>
          <w:sz w:val="22"/>
          <w:lang w:val="en-US"/>
        </w:rPr>
        <w:t xml:space="preserve">In general, CORESET#0 and </w:t>
      </w:r>
      <w:proofErr w:type="spellStart"/>
      <w:r w:rsidR="006641DE" w:rsidRPr="006641DE">
        <w:rPr>
          <w:rFonts w:eastAsiaTheme="minorEastAsia" w:hint="eastAsia"/>
          <w:i/>
          <w:sz w:val="22"/>
          <w:lang w:val="en-US"/>
        </w:rPr>
        <w:t>commonControlResourceSet</w:t>
      </w:r>
      <w:proofErr w:type="spellEnd"/>
      <w:r w:rsidR="006641DE">
        <w:rPr>
          <w:rFonts w:eastAsiaTheme="minorEastAsia" w:hint="eastAsia"/>
          <w:sz w:val="22"/>
          <w:lang w:val="en-US"/>
        </w:rPr>
        <w:t xml:space="preserve"> are </w:t>
      </w:r>
      <w:proofErr w:type="spellStart"/>
      <w:r w:rsidR="006641DE">
        <w:rPr>
          <w:rFonts w:eastAsiaTheme="minorEastAsia" w:hint="eastAsia"/>
          <w:sz w:val="22"/>
          <w:lang w:val="en-US"/>
        </w:rPr>
        <w:t>QCLed</w:t>
      </w:r>
      <w:proofErr w:type="spellEnd"/>
      <w:r w:rsidR="006641DE">
        <w:rPr>
          <w:rFonts w:eastAsiaTheme="minorEastAsia" w:hint="eastAsia"/>
          <w:sz w:val="22"/>
          <w:lang w:val="en-US"/>
        </w:rPr>
        <w:t xml:space="preserve"> with the same SSB. Even if the </w:t>
      </w:r>
      <w:proofErr w:type="spellStart"/>
      <w:r w:rsidR="006641DE" w:rsidRPr="006641DE">
        <w:rPr>
          <w:rFonts w:eastAsiaTheme="minorEastAsia" w:hint="eastAsia"/>
          <w:i/>
          <w:sz w:val="22"/>
          <w:lang w:val="en-US"/>
        </w:rPr>
        <w:t>commonControlResourceSet</w:t>
      </w:r>
      <w:proofErr w:type="spellEnd"/>
      <w:r w:rsidR="006641DE">
        <w:rPr>
          <w:rFonts w:eastAsiaTheme="minorEastAsia" w:hint="eastAsia"/>
          <w:sz w:val="22"/>
          <w:lang w:val="en-US"/>
        </w:rPr>
        <w:t xml:space="preserve"> is </w:t>
      </w:r>
      <w:proofErr w:type="spellStart"/>
      <w:r w:rsidR="006641DE">
        <w:rPr>
          <w:rFonts w:eastAsiaTheme="minorEastAsia" w:hint="eastAsia"/>
          <w:sz w:val="22"/>
          <w:lang w:val="en-US"/>
        </w:rPr>
        <w:t>QCLed</w:t>
      </w:r>
      <w:proofErr w:type="spellEnd"/>
      <w:r w:rsidR="006641DE">
        <w:rPr>
          <w:rFonts w:eastAsiaTheme="minorEastAsia" w:hint="eastAsia"/>
          <w:sz w:val="22"/>
          <w:lang w:val="en-US"/>
        </w:rPr>
        <w:t xml:space="preserve"> with a CSI-RS, the CSI-RS is </w:t>
      </w:r>
      <w:proofErr w:type="spellStart"/>
      <w:r w:rsidR="006641DE">
        <w:rPr>
          <w:rFonts w:eastAsiaTheme="minorEastAsia" w:hint="eastAsia"/>
          <w:sz w:val="22"/>
          <w:lang w:val="en-US"/>
        </w:rPr>
        <w:t>QCLed</w:t>
      </w:r>
      <w:proofErr w:type="spellEnd"/>
      <w:r w:rsidR="006641DE">
        <w:rPr>
          <w:rFonts w:eastAsiaTheme="minorEastAsia" w:hint="eastAsia"/>
          <w:sz w:val="22"/>
          <w:lang w:val="en-US"/>
        </w:rPr>
        <w:t xml:space="preserve"> with the SSB which is </w:t>
      </w:r>
      <w:proofErr w:type="spellStart"/>
      <w:r w:rsidR="006641DE">
        <w:rPr>
          <w:rFonts w:eastAsiaTheme="minorEastAsia" w:hint="eastAsia"/>
          <w:sz w:val="22"/>
          <w:lang w:val="en-US"/>
        </w:rPr>
        <w:t>QCLed</w:t>
      </w:r>
      <w:proofErr w:type="spellEnd"/>
      <w:r w:rsidR="006641DE">
        <w:rPr>
          <w:rFonts w:eastAsiaTheme="minorEastAsia" w:hint="eastAsia"/>
          <w:sz w:val="22"/>
          <w:lang w:val="en-US"/>
        </w:rPr>
        <w:t xml:space="preserve"> with the CORESET#0. Therefore, we consider that once a new SSB or CSI-RS that is associated with a new SSB is selected for the </w:t>
      </w:r>
      <w:proofErr w:type="spellStart"/>
      <w:r w:rsidR="006641DE" w:rsidRPr="006641DE">
        <w:rPr>
          <w:rFonts w:eastAsiaTheme="minorEastAsia" w:hint="eastAsia"/>
          <w:i/>
          <w:sz w:val="22"/>
          <w:lang w:val="en-US"/>
        </w:rPr>
        <w:t>commonControlResourceSet</w:t>
      </w:r>
      <w:proofErr w:type="spellEnd"/>
      <w:r w:rsidR="006641DE">
        <w:rPr>
          <w:rFonts w:eastAsiaTheme="minorEastAsia" w:hint="eastAsia"/>
          <w:sz w:val="22"/>
          <w:lang w:val="en-US"/>
        </w:rPr>
        <w:t xml:space="preserve"> through random-access, the QCL assumption of the CORESET#0 and the PDCCH monitoring occasion of the search space #0 should be based on the selected SSB or the SSB associated to the selected CSI-RS.</w:t>
      </w:r>
    </w:p>
    <w:p w14:paraId="59FD7343" w14:textId="6427D611" w:rsidR="00E06420" w:rsidRDefault="00E06420" w:rsidP="003D0C61">
      <w:pPr>
        <w:spacing w:afterLines="50" w:after="120"/>
        <w:jc w:val="both"/>
        <w:rPr>
          <w:rFonts w:eastAsiaTheme="minorEastAsia"/>
          <w:sz w:val="22"/>
          <w:lang w:val="en-US"/>
        </w:rPr>
      </w:pPr>
      <w:r>
        <w:rPr>
          <w:rFonts w:eastAsiaTheme="minorEastAsia" w:hint="eastAsia"/>
          <w:sz w:val="22"/>
          <w:lang w:val="en-US"/>
        </w:rPr>
        <w:t xml:space="preserve">Note that we assume TCI-state is not configurable for the CORESET#0. Hence, QCL source for the CORESET#0 is a SSB. Therefore, when the </w:t>
      </w:r>
      <w:proofErr w:type="spellStart"/>
      <w:r w:rsidRPr="00E06420">
        <w:rPr>
          <w:rFonts w:eastAsiaTheme="minorEastAsia" w:hint="eastAsia"/>
          <w:i/>
          <w:sz w:val="22"/>
          <w:lang w:val="en-US"/>
        </w:rPr>
        <w:t>ra-SearchSpace</w:t>
      </w:r>
      <w:proofErr w:type="spellEnd"/>
      <w:r>
        <w:rPr>
          <w:rFonts w:eastAsiaTheme="minorEastAsia" w:hint="eastAsia"/>
          <w:sz w:val="22"/>
          <w:lang w:val="en-US"/>
        </w:rPr>
        <w:t xml:space="preserve"> is associated with the CORESET#0, the random-access procedure is SSB-based; in other words, CSI-RS based RA is enabled only when the </w:t>
      </w:r>
      <w:proofErr w:type="spellStart"/>
      <w:r w:rsidRPr="00E06420">
        <w:rPr>
          <w:rFonts w:eastAsiaTheme="minorEastAsia" w:hint="eastAsia"/>
          <w:i/>
          <w:sz w:val="22"/>
          <w:lang w:val="en-US"/>
        </w:rPr>
        <w:t>ra-SearchSpace</w:t>
      </w:r>
      <w:proofErr w:type="spellEnd"/>
      <w:r>
        <w:rPr>
          <w:rFonts w:eastAsiaTheme="minorEastAsia" w:hint="eastAsia"/>
          <w:sz w:val="22"/>
          <w:lang w:val="en-US"/>
        </w:rPr>
        <w:t xml:space="preserve"> is associated with the </w:t>
      </w:r>
      <w:proofErr w:type="spellStart"/>
      <w:r w:rsidRPr="00E06420">
        <w:rPr>
          <w:rFonts w:eastAsiaTheme="minorEastAsia" w:hint="eastAsia"/>
          <w:i/>
          <w:sz w:val="22"/>
          <w:lang w:val="en-US"/>
        </w:rPr>
        <w:t>commonControlResourceSet</w:t>
      </w:r>
      <w:proofErr w:type="spellEnd"/>
      <w:r>
        <w:rPr>
          <w:rFonts w:eastAsiaTheme="minorEastAsia" w:hint="eastAsia"/>
          <w:sz w:val="22"/>
          <w:lang w:val="en-US"/>
        </w:rPr>
        <w:t>.</w:t>
      </w:r>
    </w:p>
    <w:p w14:paraId="2465CEE3" w14:textId="49FB223B" w:rsidR="00393E23" w:rsidRPr="00E06420" w:rsidRDefault="00E06420" w:rsidP="003D0C61">
      <w:pPr>
        <w:spacing w:afterLines="50" w:after="120"/>
        <w:jc w:val="both"/>
        <w:rPr>
          <w:rFonts w:eastAsiaTheme="minorEastAsia"/>
          <w:b/>
          <w:sz w:val="22"/>
          <w:u w:val="single"/>
          <w:lang w:val="en-US"/>
        </w:rPr>
      </w:pPr>
      <w:r w:rsidRPr="00E06420">
        <w:rPr>
          <w:rFonts w:eastAsiaTheme="minorEastAsia" w:hint="eastAsia"/>
          <w:b/>
          <w:sz w:val="22"/>
          <w:u w:val="single"/>
          <w:lang w:val="en-US"/>
        </w:rPr>
        <w:t xml:space="preserve">Proposal </w:t>
      </w:r>
      <w:r w:rsidR="008331B2">
        <w:rPr>
          <w:rFonts w:eastAsiaTheme="minorEastAsia" w:hint="eastAsia"/>
          <w:b/>
          <w:sz w:val="22"/>
          <w:u w:val="single"/>
          <w:lang w:val="en-US"/>
        </w:rPr>
        <w:t>3</w:t>
      </w:r>
      <w:r w:rsidRPr="00E06420">
        <w:rPr>
          <w:rFonts w:eastAsiaTheme="minorEastAsia" w:hint="eastAsia"/>
          <w:b/>
          <w:sz w:val="22"/>
          <w:u w:val="single"/>
          <w:lang w:val="en-US"/>
        </w:rPr>
        <w:t>:</w:t>
      </w:r>
    </w:p>
    <w:p w14:paraId="398CC742" w14:textId="77777777" w:rsidR="00E06420" w:rsidRDefault="00E06420" w:rsidP="00E06420">
      <w:pPr>
        <w:pStyle w:val="afe"/>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When </w:t>
      </w:r>
      <w:proofErr w:type="spellStart"/>
      <w:r>
        <w:rPr>
          <w:rFonts w:eastAsiaTheme="minorEastAsia" w:hint="eastAsia"/>
          <w:i/>
          <w:sz w:val="22"/>
          <w:lang w:val="en-US"/>
        </w:rPr>
        <w:t>ra-SearchSpace</w:t>
      </w:r>
      <w:proofErr w:type="spellEnd"/>
      <w:r>
        <w:rPr>
          <w:rFonts w:eastAsiaTheme="minorEastAsia" w:hint="eastAsia"/>
          <w:i/>
          <w:sz w:val="22"/>
          <w:lang w:val="en-US"/>
        </w:rPr>
        <w:t xml:space="preserve"> is associated with CORESET#0, only SSB-based RA is applicable.</w:t>
      </w:r>
    </w:p>
    <w:p w14:paraId="674C41D6" w14:textId="644E7B99" w:rsidR="00E06420" w:rsidRDefault="00E06420" w:rsidP="00E06420">
      <w:pPr>
        <w:pStyle w:val="afe"/>
        <w:numPr>
          <w:ilvl w:val="1"/>
          <w:numId w:val="13"/>
        </w:numPr>
        <w:spacing w:afterLines="50" w:after="120"/>
        <w:ind w:leftChars="0"/>
        <w:jc w:val="both"/>
        <w:rPr>
          <w:rFonts w:eastAsiaTheme="minorEastAsia"/>
          <w:i/>
          <w:sz w:val="22"/>
          <w:lang w:val="en-US"/>
        </w:rPr>
      </w:pPr>
      <w:r>
        <w:rPr>
          <w:rFonts w:eastAsiaTheme="minorEastAsia" w:hint="eastAsia"/>
          <w:i/>
          <w:sz w:val="22"/>
          <w:lang w:val="en-US"/>
        </w:rPr>
        <w:t>If the selected SSB for the CORESET#0 is changed through random-access procedure, the PDCCH monitoring occasion of the search space #0 is changed according to the selected SSB.</w:t>
      </w:r>
    </w:p>
    <w:p w14:paraId="31E87D77" w14:textId="77777777" w:rsidR="00E06420" w:rsidRDefault="00E06420" w:rsidP="00E06420">
      <w:pPr>
        <w:pStyle w:val="afe"/>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When </w:t>
      </w:r>
      <w:proofErr w:type="spellStart"/>
      <w:r>
        <w:rPr>
          <w:rFonts w:eastAsiaTheme="minorEastAsia" w:hint="eastAsia"/>
          <w:i/>
          <w:sz w:val="22"/>
          <w:lang w:val="en-US"/>
        </w:rPr>
        <w:t>ra-SearchSpace</w:t>
      </w:r>
      <w:proofErr w:type="spellEnd"/>
      <w:r>
        <w:rPr>
          <w:rFonts w:eastAsiaTheme="minorEastAsia" w:hint="eastAsia"/>
          <w:i/>
          <w:sz w:val="22"/>
          <w:lang w:val="en-US"/>
        </w:rPr>
        <w:t xml:space="preserve"> is associated with </w:t>
      </w:r>
      <w:proofErr w:type="spellStart"/>
      <w:r>
        <w:rPr>
          <w:rFonts w:eastAsiaTheme="minorEastAsia" w:hint="eastAsia"/>
          <w:i/>
          <w:sz w:val="22"/>
          <w:lang w:val="en-US"/>
        </w:rPr>
        <w:t>commonControlResourceSet</w:t>
      </w:r>
      <w:proofErr w:type="spellEnd"/>
      <w:r>
        <w:rPr>
          <w:rFonts w:eastAsiaTheme="minorEastAsia" w:hint="eastAsia"/>
          <w:i/>
          <w:sz w:val="22"/>
          <w:lang w:val="en-US"/>
        </w:rPr>
        <w:t>, either SSB-based RA or CSI-RS-based RA is applicable.</w:t>
      </w:r>
    </w:p>
    <w:p w14:paraId="165833F3" w14:textId="0D11ADB2" w:rsidR="00E06420" w:rsidRPr="00E06420" w:rsidRDefault="00E06420" w:rsidP="00E06420">
      <w:pPr>
        <w:pStyle w:val="afe"/>
        <w:numPr>
          <w:ilvl w:val="1"/>
          <w:numId w:val="13"/>
        </w:numPr>
        <w:spacing w:afterLines="50" w:after="120"/>
        <w:ind w:leftChars="0"/>
        <w:jc w:val="both"/>
        <w:rPr>
          <w:rFonts w:eastAsiaTheme="minorEastAsia"/>
          <w:i/>
          <w:sz w:val="22"/>
          <w:lang w:val="en-US"/>
        </w:rPr>
      </w:pPr>
      <w:r>
        <w:rPr>
          <w:rFonts w:eastAsiaTheme="minorEastAsia" w:hint="eastAsia"/>
          <w:i/>
          <w:sz w:val="22"/>
          <w:lang w:val="en-US"/>
        </w:rPr>
        <w:t xml:space="preserve">If the selected SSB or the SSB associated to the selected CSI-RS </w:t>
      </w:r>
      <w:r w:rsidR="005E67E9">
        <w:rPr>
          <w:rFonts w:eastAsiaTheme="minorEastAsia" w:hint="eastAsia"/>
          <w:i/>
          <w:sz w:val="22"/>
          <w:lang w:val="en-US"/>
        </w:rPr>
        <w:t xml:space="preserve">for the </w:t>
      </w:r>
      <w:proofErr w:type="spellStart"/>
      <w:r w:rsidR="005E67E9">
        <w:rPr>
          <w:rFonts w:eastAsiaTheme="minorEastAsia" w:hint="eastAsia"/>
          <w:i/>
          <w:sz w:val="22"/>
          <w:lang w:val="en-US"/>
        </w:rPr>
        <w:t>commonControlResourceSet</w:t>
      </w:r>
      <w:proofErr w:type="spellEnd"/>
      <w:r w:rsidR="005E67E9">
        <w:rPr>
          <w:rFonts w:eastAsiaTheme="minorEastAsia" w:hint="eastAsia"/>
          <w:i/>
          <w:sz w:val="22"/>
          <w:lang w:val="en-US"/>
        </w:rPr>
        <w:t xml:space="preserve"> is changed through random-access procedure, the QCL assumption of the CORESET#0 and the PDCCH </w:t>
      </w:r>
      <w:r w:rsidR="005E67E9">
        <w:rPr>
          <w:rFonts w:eastAsiaTheme="minorEastAsia" w:hint="eastAsia"/>
          <w:i/>
          <w:sz w:val="22"/>
          <w:lang w:val="en-US"/>
        </w:rPr>
        <w:lastRenderedPageBreak/>
        <w:t>monitoring occasion of the search space #0 are changed according to the selected SSB or the SSB associated to the selected CSI-RS.</w:t>
      </w:r>
    </w:p>
    <w:p w14:paraId="68FEBE44" w14:textId="77777777" w:rsidR="00FE76B0" w:rsidRDefault="00FE76B0" w:rsidP="003D0C61">
      <w:pPr>
        <w:spacing w:afterLines="50" w:after="120"/>
        <w:jc w:val="both"/>
        <w:rPr>
          <w:rFonts w:eastAsiaTheme="minorEastAsia"/>
          <w:sz w:val="22"/>
          <w:lang w:val="en-US"/>
        </w:rPr>
      </w:pPr>
    </w:p>
    <w:p w14:paraId="392E2DCC" w14:textId="7E6B53D9" w:rsidR="005666AA" w:rsidRPr="00382900" w:rsidRDefault="005666AA" w:rsidP="005666AA">
      <w:pPr>
        <w:pStyle w:val="2"/>
        <w:rPr>
          <w:rFonts w:eastAsiaTheme="minorEastAsia"/>
          <w:b/>
          <w:lang w:val="en-US"/>
        </w:rPr>
      </w:pPr>
      <w:r>
        <w:rPr>
          <w:rFonts w:eastAsiaTheme="minorEastAsia"/>
          <w:b/>
          <w:lang w:val="en-US"/>
        </w:rPr>
        <w:t>2.</w:t>
      </w:r>
      <w:r>
        <w:rPr>
          <w:rFonts w:eastAsiaTheme="minorEastAsia" w:hint="eastAsia"/>
          <w:b/>
          <w:lang w:val="en-US"/>
        </w:rPr>
        <w:t>3</w:t>
      </w:r>
      <w:r>
        <w:rPr>
          <w:rFonts w:eastAsiaTheme="minorEastAsia"/>
          <w:b/>
          <w:lang w:val="en-US"/>
        </w:rPr>
        <w:tab/>
      </w:r>
      <w:r>
        <w:rPr>
          <w:rFonts w:eastAsiaTheme="minorEastAsia" w:hint="eastAsia"/>
          <w:b/>
          <w:lang w:val="en-US"/>
        </w:rPr>
        <w:t>Default configuration for common search spaces</w:t>
      </w:r>
    </w:p>
    <w:p w14:paraId="4C7CB60A" w14:textId="77777777" w:rsidR="005666AA" w:rsidRDefault="005666AA" w:rsidP="005666AA">
      <w:pPr>
        <w:spacing w:afterLines="50" w:after="120"/>
        <w:jc w:val="both"/>
        <w:rPr>
          <w:rFonts w:eastAsiaTheme="minorEastAsia"/>
          <w:sz w:val="22"/>
          <w:lang w:val="en-US"/>
        </w:rPr>
      </w:pPr>
      <w:r>
        <w:rPr>
          <w:rFonts w:eastAsiaTheme="minorEastAsia" w:hint="eastAsia"/>
          <w:sz w:val="22"/>
          <w:lang w:val="en-US"/>
        </w:rPr>
        <w:t xml:space="preserve">At the RAN2#103 meeting, </w:t>
      </w:r>
      <w:r w:rsidRPr="004E53AA">
        <w:rPr>
          <w:rFonts w:eastAsiaTheme="minorEastAsia"/>
          <w:sz w:val="22"/>
          <w:lang w:val="en-US"/>
        </w:rPr>
        <w:t>RAN2 discussed about the CSS configurations and</w:t>
      </w:r>
      <w:r>
        <w:rPr>
          <w:rFonts w:eastAsiaTheme="minorEastAsia"/>
          <w:sz w:val="22"/>
          <w:lang w:val="en-US"/>
        </w:rPr>
        <w:t xml:space="preserve"> </w:t>
      </w:r>
      <w:r w:rsidRPr="004E53AA">
        <w:rPr>
          <w:rFonts w:eastAsiaTheme="minorEastAsia"/>
          <w:sz w:val="22"/>
          <w:lang w:val="en-US"/>
        </w:rPr>
        <w:t>decided to remove the default monitoring occasions for the case that the search space configuration is absent for a configured BWP</w:t>
      </w:r>
      <w:r>
        <w:rPr>
          <w:rFonts w:eastAsiaTheme="minorEastAsia"/>
          <w:sz w:val="22"/>
          <w:lang w:val="en-US"/>
        </w:rPr>
        <w:t xml:space="preserve"> as below [3].</w:t>
      </w:r>
    </w:p>
    <w:tbl>
      <w:tblPr>
        <w:tblStyle w:val="afc"/>
        <w:tblW w:w="0" w:type="auto"/>
        <w:tblLook w:val="04A0" w:firstRow="1" w:lastRow="0" w:firstColumn="1" w:lastColumn="0" w:noHBand="0" w:noVBand="1"/>
      </w:tblPr>
      <w:tblGrid>
        <w:gridCol w:w="9921"/>
      </w:tblGrid>
      <w:tr w:rsidR="005666AA" w14:paraId="0D0E0401" w14:textId="77777777" w:rsidTr="00396EE0">
        <w:tc>
          <w:tcPr>
            <w:tcW w:w="9921" w:type="dxa"/>
          </w:tcPr>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4"/>
            </w:tblGrid>
            <w:tr w:rsidR="005666AA" w:rsidRPr="00D7771E" w14:paraId="7597C83F" w14:textId="77777777" w:rsidTr="00396EE0">
              <w:tc>
                <w:tcPr>
                  <w:tcW w:w="9694" w:type="dxa"/>
                  <w:shd w:val="clear" w:color="auto" w:fill="auto"/>
                </w:tcPr>
                <w:p w14:paraId="67608BC6" w14:textId="77777777" w:rsidR="005666AA" w:rsidRPr="00D7771E" w:rsidRDefault="005666AA" w:rsidP="00396EE0">
                  <w:pPr>
                    <w:pStyle w:val="TAL"/>
                    <w:rPr>
                      <w:szCs w:val="22"/>
                    </w:rPr>
                  </w:pPr>
                  <w:proofErr w:type="spellStart"/>
                  <w:r w:rsidRPr="00D7771E">
                    <w:rPr>
                      <w:b/>
                      <w:i/>
                      <w:szCs w:val="22"/>
                    </w:rPr>
                    <w:t>pagingSearchSpace</w:t>
                  </w:r>
                  <w:proofErr w:type="spellEnd"/>
                </w:p>
                <w:p w14:paraId="7DDF2B94" w14:textId="77777777" w:rsidR="005666AA" w:rsidRPr="00D7771E" w:rsidRDefault="005666AA" w:rsidP="00396EE0">
                  <w:pPr>
                    <w:pStyle w:val="TAL"/>
                    <w:rPr>
                      <w:szCs w:val="22"/>
                    </w:rPr>
                  </w:pPr>
                  <w:r w:rsidRPr="00D7771E">
                    <w:rPr>
                      <w:szCs w:val="22"/>
                    </w:rPr>
                    <w:t>ID of the Search space for paging. Corresponds to L1 parameter 'paging-</w:t>
                  </w:r>
                  <w:proofErr w:type="spellStart"/>
                  <w:r w:rsidRPr="00D7771E">
                    <w:rPr>
                      <w:szCs w:val="22"/>
                    </w:rPr>
                    <w:t>SearchSpace</w:t>
                  </w:r>
                  <w:proofErr w:type="spellEnd"/>
                  <w:r w:rsidRPr="00D7771E">
                    <w:rPr>
                      <w:szCs w:val="22"/>
                    </w:rPr>
                    <w:t xml:space="preserve">' (see 38.213, section 10). </w:t>
                  </w:r>
                  <w:r w:rsidRPr="005666AA">
                    <w:rPr>
                      <w:szCs w:val="22"/>
                      <w:highlight w:val="yellow"/>
                    </w:rPr>
                    <w:t xml:space="preserve">If the field is absent, UE does not receive paging in this </w:t>
                  </w:r>
                  <w:proofErr w:type="gramStart"/>
                  <w:r w:rsidRPr="005666AA">
                    <w:rPr>
                      <w:szCs w:val="22"/>
                      <w:highlight w:val="yellow"/>
                    </w:rPr>
                    <w:t>BWP</w:t>
                  </w:r>
                  <w:r w:rsidRPr="00AB4282">
                    <w:rPr>
                      <w:szCs w:val="22"/>
                    </w:rPr>
                    <w:t xml:space="preserve">  </w:t>
                  </w:r>
                  <w:r w:rsidRPr="00D7771E">
                    <w:rPr>
                      <w:szCs w:val="22"/>
                    </w:rPr>
                    <w:t>.</w:t>
                  </w:r>
                  <w:proofErr w:type="gramEnd"/>
                </w:p>
              </w:tc>
            </w:tr>
            <w:tr w:rsidR="005666AA" w:rsidRPr="00D7771E" w14:paraId="7AE91F89" w14:textId="77777777" w:rsidTr="00396EE0">
              <w:tc>
                <w:tcPr>
                  <w:tcW w:w="9694" w:type="dxa"/>
                  <w:shd w:val="clear" w:color="auto" w:fill="auto"/>
                </w:tcPr>
                <w:p w14:paraId="5AE9FFE9" w14:textId="77777777" w:rsidR="005666AA" w:rsidRPr="00D7771E" w:rsidRDefault="005666AA" w:rsidP="00396EE0">
                  <w:pPr>
                    <w:pStyle w:val="TAL"/>
                    <w:rPr>
                      <w:szCs w:val="22"/>
                    </w:rPr>
                  </w:pPr>
                  <w:proofErr w:type="spellStart"/>
                  <w:r w:rsidRPr="00D7771E">
                    <w:rPr>
                      <w:b/>
                      <w:i/>
                      <w:szCs w:val="22"/>
                    </w:rPr>
                    <w:t>ra-SearchSpace</w:t>
                  </w:r>
                  <w:proofErr w:type="spellEnd"/>
                </w:p>
                <w:p w14:paraId="5E0B848E" w14:textId="77777777" w:rsidR="005666AA" w:rsidRPr="00D7771E" w:rsidRDefault="005666AA" w:rsidP="00396EE0">
                  <w:pPr>
                    <w:pStyle w:val="TAL"/>
                    <w:rPr>
                      <w:szCs w:val="22"/>
                    </w:rPr>
                  </w:pPr>
                  <w:r w:rsidRPr="00D7771E">
                    <w:rPr>
                      <w:szCs w:val="22"/>
                    </w:rPr>
                    <w:t>ID of the Search space for random access procedure. Corresponds to L1 parameter '</w:t>
                  </w:r>
                  <w:proofErr w:type="spellStart"/>
                  <w:r w:rsidRPr="00D7771E">
                    <w:rPr>
                      <w:szCs w:val="22"/>
                    </w:rPr>
                    <w:t>ra-SearchSpace</w:t>
                  </w:r>
                  <w:proofErr w:type="spellEnd"/>
                  <w:r w:rsidRPr="00D7771E">
                    <w:rPr>
                      <w:szCs w:val="22"/>
                    </w:rPr>
                    <w:t>' (see 38.214</w:t>
                  </w:r>
                  <w:proofErr w:type="gramStart"/>
                  <w:r w:rsidRPr="00D7771E">
                    <w:rPr>
                      <w:szCs w:val="22"/>
                    </w:rPr>
                    <w:t>?,</w:t>
                  </w:r>
                  <w:proofErr w:type="gramEnd"/>
                  <w:r w:rsidRPr="00D7771E">
                    <w:rPr>
                      <w:szCs w:val="22"/>
                    </w:rPr>
                    <w:t xml:space="preserve"> section </w:t>
                  </w:r>
                  <w:proofErr w:type="spellStart"/>
                  <w:r w:rsidRPr="00D7771E">
                    <w:rPr>
                      <w:szCs w:val="22"/>
                    </w:rPr>
                    <w:t>FFS_Section</w:t>
                  </w:r>
                  <w:proofErr w:type="spellEnd"/>
                  <w:r w:rsidRPr="00D7771E">
                    <w:rPr>
                      <w:szCs w:val="22"/>
                    </w:rPr>
                    <w:t xml:space="preserve">) If the field is absent, </w:t>
                  </w:r>
                  <w:r>
                    <w:rPr>
                      <w:szCs w:val="22"/>
                    </w:rPr>
                    <w:t>UE does not receive RAR</w:t>
                  </w:r>
                  <w:r w:rsidRPr="00AB4282">
                    <w:rPr>
                      <w:szCs w:val="22"/>
                    </w:rPr>
                    <w:t xml:space="preserve"> in this BWP</w:t>
                  </w:r>
                  <w:r w:rsidRPr="00D7771E">
                    <w:rPr>
                      <w:szCs w:val="22"/>
                    </w:rPr>
                    <w:t xml:space="preserve"> </w:t>
                  </w:r>
                  <w:r>
                    <w:rPr>
                      <w:szCs w:val="22"/>
                    </w:rPr>
                    <w:t xml:space="preserve">. </w:t>
                  </w:r>
                  <w:r w:rsidRPr="005666AA">
                    <w:rPr>
                      <w:szCs w:val="22"/>
                      <w:highlight w:val="yellow"/>
                    </w:rPr>
                    <w:t xml:space="preserve">This field is mandatory present in the DL BWP(s) if the conditions described in TS 38.321 [3], </w:t>
                  </w:r>
                  <w:proofErr w:type="spellStart"/>
                  <w:r w:rsidRPr="005666AA">
                    <w:rPr>
                      <w:szCs w:val="22"/>
                      <w:highlight w:val="yellow"/>
                    </w:rPr>
                    <w:t>subclause</w:t>
                  </w:r>
                  <w:proofErr w:type="spellEnd"/>
                  <w:r w:rsidRPr="005666AA">
                    <w:rPr>
                      <w:szCs w:val="22"/>
                      <w:highlight w:val="yellow"/>
                    </w:rPr>
                    <w:t xml:space="preserve"> 5.15 are met</w:t>
                  </w:r>
                  <w:r w:rsidRPr="00D7771E">
                    <w:rPr>
                      <w:szCs w:val="22"/>
                    </w:rPr>
                    <w:t>.</w:t>
                  </w:r>
                </w:p>
              </w:tc>
            </w:tr>
            <w:tr w:rsidR="005666AA" w:rsidRPr="00D7771E" w14:paraId="578FF9F9" w14:textId="77777777" w:rsidTr="00396EE0">
              <w:tc>
                <w:tcPr>
                  <w:tcW w:w="9694" w:type="dxa"/>
                  <w:shd w:val="clear" w:color="auto" w:fill="auto"/>
                </w:tcPr>
                <w:p w14:paraId="5C6BD6CF" w14:textId="77777777" w:rsidR="005666AA" w:rsidRPr="00D7771E" w:rsidRDefault="005666AA" w:rsidP="00396EE0">
                  <w:pPr>
                    <w:pStyle w:val="TAL"/>
                    <w:rPr>
                      <w:szCs w:val="22"/>
                    </w:rPr>
                  </w:pPr>
                  <w:proofErr w:type="spellStart"/>
                  <w:r w:rsidRPr="00D7771E">
                    <w:rPr>
                      <w:b/>
                      <w:i/>
                      <w:szCs w:val="22"/>
                    </w:rPr>
                    <w:t>searchSpaceOtherSystemInformation</w:t>
                  </w:r>
                  <w:proofErr w:type="spellEnd"/>
                </w:p>
                <w:p w14:paraId="301CAFC6" w14:textId="77777777" w:rsidR="005666AA" w:rsidRPr="00D7771E" w:rsidRDefault="005666AA" w:rsidP="00396EE0">
                  <w:pPr>
                    <w:pStyle w:val="TAL"/>
                    <w:rPr>
                      <w:szCs w:val="22"/>
                    </w:rPr>
                  </w:pPr>
                  <w:r w:rsidRPr="00D7771E">
                    <w:rPr>
                      <w:szCs w:val="22"/>
                    </w:rPr>
                    <w:t>ID of the Search space for other system information, i.e., SIB2 and beyond. Corresponds to L1 parameter '</w:t>
                  </w:r>
                  <w:proofErr w:type="spellStart"/>
                  <w:r w:rsidRPr="00D7771E">
                    <w:rPr>
                      <w:szCs w:val="22"/>
                    </w:rPr>
                    <w:t>osi-SearchSpace</w:t>
                  </w:r>
                  <w:proofErr w:type="spellEnd"/>
                  <w:r w:rsidRPr="00D7771E">
                    <w:rPr>
                      <w:szCs w:val="22"/>
                    </w:rPr>
                    <w:t xml:space="preserve">' (see 38.213, section 10) </w:t>
                  </w:r>
                  <w:r w:rsidRPr="005666AA">
                    <w:rPr>
                      <w:szCs w:val="22"/>
                      <w:highlight w:val="yellow"/>
                    </w:rPr>
                    <w:t>If the field is absent, UE does not receive other system information in this BWP</w:t>
                  </w:r>
                  <w:r w:rsidRPr="00D7771E">
                    <w:rPr>
                      <w:szCs w:val="22"/>
                    </w:rPr>
                    <w:t>.</w:t>
                  </w:r>
                </w:p>
              </w:tc>
            </w:tr>
            <w:tr w:rsidR="005666AA" w:rsidRPr="00D7771E" w14:paraId="65D605DF" w14:textId="77777777" w:rsidTr="00396EE0">
              <w:tc>
                <w:tcPr>
                  <w:tcW w:w="9694" w:type="dxa"/>
                  <w:shd w:val="clear" w:color="auto" w:fill="auto"/>
                </w:tcPr>
                <w:p w14:paraId="4975A464" w14:textId="77777777" w:rsidR="005666AA" w:rsidRPr="00D7771E" w:rsidRDefault="005666AA" w:rsidP="00396EE0">
                  <w:pPr>
                    <w:pStyle w:val="TAL"/>
                    <w:rPr>
                      <w:szCs w:val="22"/>
                    </w:rPr>
                  </w:pPr>
                  <w:r w:rsidRPr="00D7771E">
                    <w:rPr>
                      <w:b/>
                      <w:i/>
                      <w:szCs w:val="22"/>
                    </w:rPr>
                    <w:t>searchSpaceSIB1</w:t>
                  </w:r>
                </w:p>
                <w:p w14:paraId="41306F7D" w14:textId="77777777" w:rsidR="005666AA" w:rsidRPr="00D7771E" w:rsidRDefault="005666AA" w:rsidP="00396EE0">
                  <w:pPr>
                    <w:pStyle w:val="TAL"/>
                    <w:rPr>
                      <w:szCs w:val="22"/>
                    </w:rPr>
                  </w:pPr>
                  <w:r w:rsidRPr="00D7771E">
                    <w:rPr>
                      <w:szCs w:val="22"/>
                    </w:rPr>
                    <w:t xml:space="preserve">ID of the search space for SIB1 message. </w:t>
                  </w:r>
                  <w:r w:rsidRPr="005666AA">
                    <w:rPr>
                      <w:szCs w:val="22"/>
                      <w:highlight w:val="yellow"/>
                    </w:rPr>
                    <w:t>If the field is absent, UE does not receive SIB1 in this BWP.</w:t>
                  </w:r>
                </w:p>
                <w:p w14:paraId="7A31DC1C" w14:textId="77777777" w:rsidR="005666AA" w:rsidRPr="00D7771E" w:rsidRDefault="005666AA" w:rsidP="00396EE0">
                  <w:pPr>
                    <w:pStyle w:val="TAL"/>
                    <w:rPr>
                      <w:szCs w:val="22"/>
                    </w:rPr>
                  </w:pPr>
                  <w:r w:rsidRPr="00D7771E">
                    <w:rPr>
                      <w:szCs w:val="22"/>
                    </w:rPr>
                    <w:t>Corresponds to L1 parameter '</w:t>
                  </w:r>
                  <w:proofErr w:type="spellStart"/>
                  <w:r w:rsidRPr="00D7771E">
                    <w:rPr>
                      <w:szCs w:val="22"/>
                    </w:rPr>
                    <w:t>rmsi-SearchSpace</w:t>
                  </w:r>
                  <w:proofErr w:type="spellEnd"/>
                  <w:r w:rsidRPr="00D7771E">
                    <w:rPr>
                      <w:szCs w:val="22"/>
                    </w:rPr>
                    <w:t>' (see 38.213, section 10)</w:t>
                  </w:r>
                </w:p>
              </w:tc>
            </w:tr>
          </w:tbl>
          <w:p w14:paraId="5EAC24D6" w14:textId="77777777" w:rsidR="005666AA" w:rsidRPr="005603EC" w:rsidRDefault="005666AA" w:rsidP="00396EE0">
            <w:pPr>
              <w:spacing w:afterLines="50" w:after="120"/>
              <w:jc w:val="both"/>
              <w:rPr>
                <w:rFonts w:eastAsiaTheme="minorEastAsia"/>
                <w:sz w:val="22"/>
              </w:rPr>
            </w:pPr>
          </w:p>
        </w:tc>
      </w:tr>
    </w:tbl>
    <w:p w14:paraId="6DBC612B" w14:textId="77777777" w:rsidR="005666AA" w:rsidRPr="004E53AA" w:rsidRDefault="005666AA" w:rsidP="005666AA">
      <w:pPr>
        <w:spacing w:afterLines="50" w:after="120"/>
        <w:jc w:val="both"/>
        <w:rPr>
          <w:rFonts w:eastAsiaTheme="minorEastAsia"/>
          <w:sz w:val="22"/>
          <w:lang w:val="en-US"/>
        </w:rPr>
      </w:pPr>
    </w:p>
    <w:p w14:paraId="6EE8A169" w14:textId="77777777" w:rsidR="005666AA" w:rsidRDefault="005666AA" w:rsidP="005666AA">
      <w:pPr>
        <w:spacing w:afterLines="50" w:after="120"/>
        <w:jc w:val="both"/>
        <w:rPr>
          <w:rFonts w:eastAsiaTheme="minorEastAsia"/>
          <w:sz w:val="22"/>
          <w:lang w:val="en-US"/>
        </w:rPr>
      </w:pPr>
      <w:r>
        <w:rPr>
          <w:rFonts w:eastAsiaTheme="minorEastAsia" w:hint="eastAsia"/>
          <w:sz w:val="22"/>
          <w:lang w:val="en-US"/>
        </w:rPr>
        <w:t xml:space="preserve">In case of dual connectivity including EN-DC, </w:t>
      </w:r>
      <w:r>
        <w:rPr>
          <w:rFonts w:eastAsiaTheme="minorEastAsia"/>
          <w:sz w:val="22"/>
          <w:lang w:val="en-US"/>
        </w:rPr>
        <w:t xml:space="preserve">receiving system information and paging in </w:t>
      </w:r>
      <w:proofErr w:type="spellStart"/>
      <w:r>
        <w:rPr>
          <w:rFonts w:eastAsiaTheme="minorEastAsia"/>
          <w:sz w:val="22"/>
          <w:lang w:val="en-US"/>
        </w:rPr>
        <w:t>PSCell</w:t>
      </w:r>
      <w:proofErr w:type="spellEnd"/>
      <w:r>
        <w:rPr>
          <w:rFonts w:eastAsiaTheme="minorEastAsia"/>
          <w:sz w:val="22"/>
          <w:lang w:val="en-US"/>
        </w:rPr>
        <w:t xml:space="preserve"> is not necessary while receiving RAR in </w:t>
      </w:r>
      <w:proofErr w:type="spellStart"/>
      <w:r>
        <w:rPr>
          <w:rFonts w:eastAsiaTheme="minorEastAsia"/>
          <w:sz w:val="22"/>
          <w:lang w:val="en-US"/>
        </w:rPr>
        <w:t>PSCell</w:t>
      </w:r>
      <w:proofErr w:type="spellEnd"/>
      <w:r>
        <w:rPr>
          <w:rFonts w:eastAsiaTheme="minorEastAsia"/>
          <w:sz w:val="22"/>
          <w:lang w:val="en-US"/>
        </w:rPr>
        <w:t xml:space="preserve"> is necessary. Hence, only </w:t>
      </w:r>
      <w:proofErr w:type="spellStart"/>
      <w:r w:rsidRPr="00825AAF">
        <w:rPr>
          <w:rFonts w:eastAsiaTheme="minorEastAsia"/>
          <w:i/>
          <w:sz w:val="22"/>
          <w:lang w:val="en-US"/>
        </w:rPr>
        <w:t>ra-SearchSpace</w:t>
      </w:r>
      <w:proofErr w:type="spellEnd"/>
      <w:r>
        <w:rPr>
          <w:rFonts w:eastAsiaTheme="minorEastAsia"/>
          <w:sz w:val="22"/>
          <w:lang w:val="en-US"/>
        </w:rPr>
        <w:t xml:space="preserve"> with associated CORESET is configured in </w:t>
      </w:r>
      <w:r w:rsidRPr="00825AAF">
        <w:rPr>
          <w:rFonts w:eastAsiaTheme="minorEastAsia"/>
          <w:i/>
          <w:sz w:val="22"/>
          <w:lang w:val="en-US"/>
        </w:rPr>
        <w:t>PDCCH-</w:t>
      </w:r>
      <w:proofErr w:type="spellStart"/>
      <w:r w:rsidRPr="00825AAF">
        <w:rPr>
          <w:rFonts w:eastAsiaTheme="minorEastAsia"/>
          <w:i/>
          <w:sz w:val="22"/>
          <w:lang w:val="en-US"/>
        </w:rPr>
        <w:t>ConfigCommon</w:t>
      </w:r>
      <w:proofErr w:type="spellEnd"/>
      <w:r>
        <w:rPr>
          <w:rFonts w:eastAsiaTheme="minorEastAsia"/>
          <w:sz w:val="22"/>
          <w:lang w:val="en-US"/>
        </w:rPr>
        <w:t xml:space="preserve"> for a BWP of </w:t>
      </w:r>
      <w:proofErr w:type="spellStart"/>
      <w:r>
        <w:rPr>
          <w:rFonts w:eastAsiaTheme="minorEastAsia"/>
          <w:sz w:val="22"/>
          <w:lang w:val="en-US"/>
        </w:rPr>
        <w:t>PSCell</w:t>
      </w:r>
      <w:proofErr w:type="spellEnd"/>
      <w:r>
        <w:rPr>
          <w:rFonts w:eastAsiaTheme="minorEastAsia"/>
          <w:sz w:val="22"/>
          <w:lang w:val="en-US"/>
        </w:rPr>
        <w:t xml:space="preserve">, and UE does not receive system information and paging on </w:t>
      </w:r>
      <w:proofErr w:type="spellStart"/>
      <w:r>
        <w:rPr>
          <w:rFonts w:eastAsiaTheme="minorEastAsia"/>
          <w:sz w:val="22"/>
          <w:lang w:val="en-US"/>
        </w:rPr>
        <w:t>PSCell</w:t>
      </w:r>
      <w:proofErr w:type="spellEnd"/>
      <w:r>
        <w:rPr>
          <w:rFonts w:eastAsiaTheme="minorEastAsia"/>
          <w:sz w:val="22"/>
          <w:lang w:val="en-US"/>
        </w:rPr>
        <w:t xml:space="preserve"> as corresponding search space configurations are not provided in </w:t>
      </w:r>
      <w:r w:rsidRPr="00825AAF">
        <w:rPr>
          <w:rFonts w:eastAsiaTheme="minorEastAsia"/>
          <w:i/>
          <w:sz w:val="22"/>
          <w:lang w:val="en-US"/>
        </w:rPr>
        <w:t>PDCCH-</w:t>
      </w:r>
      <w:proofErr w:type="spellStart"/>
      <w:r w:rsidRPr="00825AAF">
        <w:rPr>
          <w:rFonts w:eastAsiaTheme="minorEastAsia"/>
          <w:i/>
          <w:sz w:val="22"/>
          <w:lang w:val="en-US"/>
        </w:rPr>
        <w:t>ConfigCommon</w:t>
      </w:r>
      <w:proofErr w:type="spellEnd"/>
      <w:r>
        <w:rPr>
          <w:rFonts w:eastAsiaTheme="minorEastAsia"/>
          <w:sz w:val="22"/>
          <w:lang w:val="en-US"/>
        </w:rPr>
        <w:t xml:space="preserve"> for a BWP of </w:t>
      </w:r>
      <w:proofErr w:type="spellStart"/>
      <w:r>
        <w:rPr>
          <w:rFonts w:eastAsiaTheme="minorEastAsia"/>
          <w:sz w:val="22"/>
          <w:lang w:val="en-US"/>
        </w:rPr>
        <w:t>PSCell</w:t>
      </w:r>
      <w:proofErr w:type="spellEnd"/>
      <w:r>
        <w:rPr>
          <w:rFonts w:eastAsiaTheme="minorEastAsia"/>
          <w:sz w:val="22"/>
          <w:lang w:val="en-US"/>
        </w:rPr>
        <w:t xml:space="preserve">. In addition, in case of </w:t>
      </w:r>
      <w:proofErr w:type="spellStart"/>
      <w:r>
        <w:rPr>
          <w:rFonts w:eastAsiaTheme="minorEastAsia"/>
          <w:sz w:val="22"/>
          <w:lang w:val="en-US"/>
        </w:rPr>
        <w:t>PCell</w:t>
      </w:r>
      <w:proofErr w:type="spellEnd"/>
      <w:r>
        <w:rPr>
          <w:rFonts w:eastAsiaTheme="minorEastAsia"/>
          <w:sz w:val="22"/>
          <w:lang w:val="en-US"/>
        </w:rPr>
        <w:t xml:space="preserve">, system information can be provided via dedicated PDSCH, i.e., it is possible that search space configurations for system information and paging are not provided in </w:t>
      </w:r>
      <w:r w:rsidRPr="00825AAF">
        <w:rPr>
          <w:rFonts w:eastAsiaTheme="minorEastAsia"/>
          <w:i/>
          <w:sz w:val="22"/>
          <w:lang w:val="en-US"/>
        </w:rPr>
        <w:t>PDCCH-</w:t>
      </w:r>
      <w:proofErr w:type="spellStart"/>
      <w:r w:rsidRPr="00825AAF">
        <w:rPr>
          <w:rFonts w:eastAsiaTheme="minorEastAsia"/>
          <w:i/>
          <w:sz w:val="22"/>
          <w:lang w:val="en-US"/>
        </w:rPr>
        <w:t>ConfigCommon</w:t>
      </w:r>
      <w:proofErr w:type="spellEnd"/>
      <w:r>
        <w:rPr>
          <w:rFonts w:eastAsiaTheme="minorEastAsia"/>
          <w:sz w:val="22"/>
          <w:lang w:val="en-US"/>
        </w:rPr>
        <w:t xml:space="preserve"> for a BWP of </w:t>
      </w:r>
      <w:proofErr w:type="spellStart"/>
      <w:r>
        <w:rPr>
          <w:rFonts w:eastAsiaTheme="minorEastAsia"/>
          <w:sz w:val="22"/>
          <w:lang w:val="en-US"/>
        </w:rPr>
        <w:t>PCell</w:t>
      </w:r>
      <w:proofErr w:type="spellEnd"/>
      <w:r>
        <w:rPr>
          <w:rFonts w:eastAsiaTheme="minorEastAsia"/>
          <w:sz w:val="22"/>
          <w:lang w:val="en-US"/>
        </w:rPr>
        <w:t>. Even if default search space definitions for system information and paging are deleted as RAN2 did, it is possible to configure the same monitoring occasions as those for SIB1 by associating search space ID #0 as corresponding search space configurations.</w:t>
      </w:r>
    </w:p>
    <w:p w14:paraId="6D851D79" w14:textId="77777777" w:rsidR="005666AA" w:rsidRDefault="005666AA" w:rsidP="005666AA">
      <w:pPr>
        <w:spacing w:afterLines="50" w:after="120"/>
        <w:jc w:val="both"/>
        <w:rPr>
          <w:rFonts w:eastAsiaTheme="minorEastAsia"/>
          <w:sz w:val="22"/>
          <w:lang w:val="en-US"/>
        </w:rPr>
      </w:pPr>
      <w:r>
        <w:rPr>
          <w:rFonts w:eastAsiaTheme="minorEastAsia" w:hint="eastAsia"/>
          <w:sz w:val="22"/>
          <w:lang w:val="en-US"/>
        </w:rPr>
        <w:t xml:space="preserve">Therefore, </w:t>
      </w:r>
      <w:r>
        <w:rPr>
          <w:rFonts w:eastAsiaTheme="minorEastAsia"/>
          <w:sz w:val="22"/>
          <w:lang w:val="en-US"/>
        </w:rPr>
        <w:t xml:space="preserve">above descriptions about default common search space configurations in TS38.213 should also be revised according to the RAN2 agreements and corrections. Or, these descriptions can be removed from RAN1 specification since RAN2 specification has exact same descriptions. </w:t>
      </w:r>
    </w:p>
    <w:p w14:paraId="14FC75F0" w14:textId="77777777" w:rsidR="005666AA" w:rsidRDefault="005666AA" w:rsidP="005666AA">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4</w:t>
      </w:r>
      <w:r>
        <w:rPr>
          <w:rFonts w:eastAsia="游明朝" w:hint="eastAsia"/>
          <w:b/>
          <w:sz w:val="22"/>
          <w:szCs w:val="22"/>
        </w:rPr>
        <w:t xml:space="preserve">: </w:t>
      </w:r>
    </w:p>
    <w:p w14:paraId="26C88D31" w14:textId="34452A04" w:rsidR="005666AA" w:rsidRPr="005666AA" w:rsidRDefault="005666AA" w:rsidP="005666AA">
      <w:pPr>
        <w:pStyle w:val="afe"/>
        <w:numPr>
          <w:ilvl w:val="0"/>
          <w:numId w:val="22"/>
        </w:numPr>
        <w:spacing w:afterLines="50" w:after="120"/>
        <w:ind w:leftChars="0"/>
        <w:jc w:val="both"/>
        <w:rPr>
          <w:rFonts w:eastAsia="游明朝"/>
          <w:i/>
          <w:sz w:val="22"/>
          <w:szCs w:val="22"/>
        </w:rPr>
      </w:pPr>
      <w:r w:rsidRPr="005666AA">
        <w:rPr>
          <w:rFonts w:eastAsia="游明朝"/>
          <w:i/>
          <w:sz w:val="22"/>
          <w:szCs w:val="22"/>
        </w:rPr>
        <w:t>Following text proposal</w:t>
      </w:r>
      <w:r w:rsidRPr="005666AA">
        <w:rPr>
          <w:rFonts w:eastAsia="游明朝" w:hint="eastAsia"/>
          <w:i/>
          <w:sz w:val="22"/>
          <w:szCs w:val="22"/>
        </w:rPr>
        <w:t xml:space="preserve"> is applied to Section 10.1 in TS38.213.</w:t>
      </w:r>
    </w:p>
    <w:tbl>
      <w:tblPr>
        <w:tblStyle w:val="afc"/>
        <w:tblW w:w="0" w:type="auto"/>
        <w:tblLook w:val="04A0" w:firstRow="1" w:lastRow="0" w:firstColumn="1" w:lastColumn="0" w:noHBand="0" w:noVBand="1"/>
      </w:tblPr>
      <w:tblGrid>
        <w:gridCol w:w="10170"/>
      </w:tblGrid>
      <w:tr w:rsidR="005666AA" w14:paraId="173FF09A" w14:textId="77777777" w:rsidTr="00396EE0">
        <w:tc>
          <w:tcPr>
            <w:tcW w:w="10170" w:type="dxa"/>
          </w:tcPr>
          <w:p w14:paraId="76DD495E" w14:textId="77777777" w:rsidR="005666AA" w:rsidRPr="00B916EC" w:rsidRDefault="005666AA" w:rsidP="00396EE0">
            <w:pPr>
              <w:pStyle w:val="2"/>
              <w:ind w:left="850" w:hanging="850"/>
              <w:outlineLvl w:val="1"/>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2254A0AC" w14:textId="77777777" w:rsidR="005666AA" w:rsidRPr="004E53AA" w:rsidRDefault="005666AA" w:rsidP="00396EE0">
            <w:pPr>
              <w:spacing w:afterLines="50" w:after="120"/>
              <w:jc w:val="both"/>
              <w:rPr>
                <w:rFonts w:eastAsiaTheme="minorEastAsia"/>
                <w:sz w:val="22"/>
              </w:rPr>
            </w:pPr>
            <w:r>
              <w:rPr>
                <w:rFonts w:eastAsiaTheme="minorEastAsia"/>
                <w:sz w:val="22"/>
              </w:rPr>
              <w:t>~</w:t>
            </w:r>
          </w:p>
          <w:p w14:paraId="23A4B430" w14:textId="77777777" w:rsidR="005666AA" w:rsidRDefault="005666AA" w:rsidP="00396EE0">
            <w:pPr>
              <w:spacing w:afterLines="50" w:after="120"/>
              <w:jc w:val="both"/>
              <w:rPr>
                <w:rFonts w:eastAsia="游明朝"/>
                <w:sz w:val="20"/>
                <w:lang w:eastAsia="en-US"/>
              </w:rPr>
            </w:pPr>
            <w:r w:rsidRPr="004E53AA">
              <w:rPr>
                <w:rFonts w:eastAsia="游明朝"/>
                <w:sz w:val="20"/>
                <w:lang w:val="en-US" w:eastAsia="en-US"/>
              </w:rPr>
              <w:t xml:space="preserve">If a UE is not provided </w:t>
            </w:r>
            <w:r w:rsidRPr="004E53AA">
              <w:rPr>
                <w:rFonts w:eastAsia="游明朝"/>
                <w:sz w:val="20"/>
                <w:lang w:eastAsia="en-US"/>
              </w:rPr>
              <w:t>higher layer parameter</w:t>
            </w:r>
            <w:r w:rsidRPr="004E53AA">
              <w:rPr>
                <w:rFonts w:eastAsia="游明朝"/>
                <w:sz w:val="20"/>
                <w:lang w:val="en-US" w:eastAsia="en-US"/>
              </w:rPr>
              <w:t xml:space="preserve"> </w:t>
            </w:r>
            <w:r w:rsidRPr="004E53AA">
              <w:rPr>
                <w:rFonts w:eastAsia="游明朝"/>
                <w:i/>
                <w:iCs/>
                <w:sz w:val="20"/>
                <w:lang w:val="en-US" w:eastAsia="x-none"/>
              </w:rPr>
              <w:t>searchSpace-SIB1</w:t>
            </w:r>
            <w:r w:rsidRPr="004E53AA">
              <w:rPr>
                <w:rFonts w:eastAsia="游明朝"/>
                <w:sz w:val="20"/>
                <w:lang w:val="en-US" w:eastAsia="en-US"/>
              </w:rPr>
              <w:t xml:space="preserve"> for Type0-PDCCH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val="en-US" w:eastAsia="en-US"/>
              </w:rPr>
              <w:t xml:space="preserve">, the UE </w:t>
            </w:r>
            <w:r w:rsidRPr="005666AA">
              <w:rPr>
                <w:rFonts w:eastAsia="游明朝"/>
                <w:color w:val="FF0000"/>
                <w:sz w:val="20"/>
                <w:u w:val="single"/>
                <w:lang w:val="en-US" w:eastAsia="en-US"/>
              </w:rPr>
              <w:t xml:space="preserve">does not monitor the PDCCH candidate for a Type0-PDCCH common search space on the </w:t>
            </w:r>
            <w:proofErr w:type="spellStart"/>
            <w:r w:rsidRPr="005666AA">
              <w:rPr>
                <w:rFonts w:eastAsia="游明朝"/>
                <w:color w:val="FF0000"/>
                <w:sz w:val="20"/>
                <w:u w:val="single"/>
                <w:lang w:val="en-US" w:eastAsia="en-US"/>
              </w:rPr>
              <w:t>BWP</w:t>
            </w:r>
            <w:r w:rsidRPr="005603EC">
              <w:rPr>
                <w:rFonts w:eastAsia="游明朝"/>
                <w:strike/>
                <w:color w:val="FF0000"/>
                <w:sz w:val="20"/>
                <w:lang w:val="en-US" w:eastAsia="en-US"/>
              </w:rPr>
              <w:t>determines</w:t>
            </w:r>
            <w:proofErr w:type="spellEnd"/>
            <w:r w:rsidRPr="005603EC">
              <w:rPr>
                <w:rFonts w:eastAsia="游明朝"/>
                <w:strike/>
                <w:color w:val="FF0000"/>
                <w:sz w:val="20"/>
                <w:lang w:val="en-US" w:eastAsia="en-US"/>
              </w:rPr>
              <w:t xml:space="preserve"> a control resource set and PDCCH monitoring occasions for Type0-PDCCH common search space set as described in </w:t>
            </w:r>
            <w:proofErr w:type="spellStart"/>
            <w:r w:rsidRPr="005603EC">
              <w:rPr>
                <w:rFonts w:eastAsia="游明朝"/>
                <w:strike/>
                <w:color w:val="FF0000"/>
                <w:sz w:val="20"/>
                <w:lang w:val="en-US" w:eastAsia="en-US"/>
              </w:rPr>
              <w:t>Subclause</w:t>
            </w:r>
            <w:proofErr w:type="spellEnd"/>
            <w:r w:rsidRPr="005603EC">
              <w:rPr>
                <w:rFonts w:eastAsia="游明朝"/>
                <w:strike/>
                <w:color w:val="FF0000"/>
                <w:sz w:val="20"/>
                <w:lang w:val="en-US" w:eastAsia="en-US"/>
              </w:rPr>
              <w:t xml:space="preserve"> 13</w:t>
            </w:r>
            <w:r w:rsidRPr="004E53AA">
              <w:rPr>
                <w:rFonts w:eastAsia="游明朝"/>
                <w:sz w:val="20"/>
                <w:lang w:eastAsia="en-US"/>
              </w:rPr>
              <w:t>.</w:t>
            </w:r>
          </w:p>
          <w:p w14:paraId="00A156C7" w14:textId="77777777" w:rsidR="005666AA" w:rsidRDefault="005666AA" w:rsidP="00396EE0">
            <w:pPr>
              <w:spacing w:afterLines="50" w:after="120"/>
              <w:jc w:val="both"/>
              <w:rPr>
                <w:rFonts w:eastAsia="游明朝"/>
                <w:sz w:val="20"/>
                <w:lang w:eastAsia="en-US"/>
              </w:rPr>
            </w:pPr>
            <w:r>
              <w:rPr>
                <w:rFonts w:eastAsia="游明朝"/>
                <w:sz w:val="20"/>
                <w:lang w:eastAsia="en-US"/>
              </w:rPr>
              <w:t>~</w:t>
            </w:r>
          </w:p>
          <w:p w14:paraId="488AD2C1" w14:textId="77777777" w:rsidR="005666AA" w:rsidRDefault="005666AA" w:rsidP="00396EE0">
            <w:pPr>
              <w:spacing w:afterLines="50" w:after="120"/>
              <w:jc w:val="both"/>
              <w:rPr>
                <w:rFonts w:eastAsia="游明朝"/>
                <w:sz w:val="20"/>
                <w:lang w:eastAsia="en-US"/>
              </w:rPr>
            </w:pPr>
            <w:r w:rsidRPr="004E53AA">
              <w:rPr>
                <w:rFonts w:eastAsia="游明朝"/>
                <w:sz w:val="20"/>
                <w:lang w:eastAsia="en-US"/>
              </w:rPr>
              <w:t xml:space="preserve">If the UE is not provided higher layer parameter </w:t>
            </w:r>
            <w:proofErr w:type="spellStart"/>
            <w:r w:rsidRPr="004E53AA">
              <w:rPr>
                <w:rFonts w:eastAsia="游明朝"/>
                <w:i/>
                <w:sz w:val="20"/>
                <w:lang w:eastAsia="en-US"/>
              </w:rPr>
              <w:t>searchSpaceOtherSystemInformation</w:t>
            </w:r>
            <w:proofErr w:type="spellEnd"/>
            <w:r w:rsidRPr="004E53AA">
              <w:rPr>
                <w:rFonts w:eastAsia="游明朝"/>
                <w:sz w:val="20"/>
                <w:lang w:eastAsia="en-US"/>
              </w:rPr>
              <w:t xml:space="preserve"> for Type0A-PDCCH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eastAsia="en-US"/>
              </w:rPr>
              <w:t xml:space="preserve">, </w:t>
            </w:r>
            <w:r w:rsidRPr="005666AA">
              <w:rPr>
                <w:rFonts w:eastAsia="游明朝"/>
                <w:color w:val="FF0000"/>
                <w:sz w:val="20"/>
                <w:u w:val="single"/>
                <w:lang w:val="en-US" w:eastAsia="en-US"/>
              </w:rPr>
              <w:t>the UE does not monitor the PDCCH candidate for a Type0A-PDCCH common search space on the BWP</w:t>
            </w:r>
            <w:r w:rsidRPr="0059402C">
              <w:rPr>
                <w:rFonts w:eastAsia="游明朝"/>
                <w:strike/>
                <w:color w:val="FF0000"/>
                <w:sz w:val="20"/>
                <w:lang w:eastAsia="en-US"/>
              </w:rPr>
              <w:t>the Type0A-PDCCH common search space set is same as the Type0-PDCCH common search space set</w:t>
            </w:r>
            <w:r w:rsidRPr="004E53AA">
              <w:rPr>
                <w:rFonts w:eastAsia="游明朝"/>
                <w:sz w:val="20"/>
                <w:lang w:eastAsia="en-US"/>
              </w:rPr>
              <w:t>.</w:t>
            </w:r>
          </w:p>
          <w:p w14:paraId="10C41461" w14:textId="77777777" w:rsidR="005666AA" w:rsidRDefault="005666AA" w:rsidP="00396EE0">
            <w:pPr>
              <w:spacing w:afterLines="50" w:after="120"/>
              <w:jc w:val="both"/>
              <w:rPr>
                <w:rFonts w:eastAsia="游明朝"/>
                <w:sz w:val="20"/>
                <w:lang w:eastAsia="en-US"/>
              </w:rPr>
            </w:pPr>
            <w:r>
              <w:rPr>
                <w:rFonts w:eastAsia="游明朝"/>
                <w:sz w:val="20"/>
                <w:lang w:eastAsia="en-US"/>
              </w:rPr>
              <w:t>~</w:t>
            </w:r>
          </w:p>
          <w:p w14:paraId="4D4E7925" w14:textId="77777777" w:rsidR="005666AA" w:rsidRDefault="005666AA" w:rsidP="00396EE0">
            <w:pPr>
              <w:spacing w:afterLines="50" w:after="120"/>
              <w:jc w:val="both"/>
              <w:rPr>
                <w:rFonts w:eastAsia="游明朝"/>
                <w:sz w:val="20"/>
                <w:lang w:eastAsia="en-US"/>
              </w:rPr>
            </w:pPr>
            <w:r w:rsidRPr="004E53AA">
              <w:rPr>
                <w:rFonts w:eastAsia="游明朝"/>
                <w:sz w:val="20"/>
                <w:lang w:eastAsia="en-US"/>
              </w:rPr>
              <w:t xml:space="preserve">If a UE is not provided higher layer parameter </w:t>
            </w:r>
            <w:proofErr w:type="spellStart"/>
            <w:r w:rsidRPr="004E53AA">
              <w:rPr>
                <w:rFonts w:eastAsia="游明朝"/>
                <w:i/>
                <w:sz w:val="20"/>
                <w:lang w:val="en-US" w:eastAsia="en-US"/>
              </w:rPr>
              <w:t>pagingSearchSpace</w:t>
            </w:r>
            <w:proofErr w:type="spellEnd"/>
            <w:r w:rsidRPr="004E53AA">
              <w:rPr>
                <w:rFonts w:eastAsia="游明朝"/>
                <w:sz w:val="20"/>
                <w:lang w:eastAsia="en-US"/>
              </w:rPr>
              <w:t xml:space="preserve"> for Type2-PDCCH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eastAsia="en-US"/>
              </w:rPr>
              <w:t>,</w:t>
            </w:r>
            <w:r w:rsidRPr="005666AA">
              <w:rPr>
                <w:rFonts w:eastAsia="游明朝"/>
                <w:sz w:val="20"/>
                <w:u w:val="single"/>
                <w:lang w:eastAsia="en-US"/>
              </w:rPr>
              <w:t xml:space="preserve"> </w:t>
            </w:r>
            <w:r w:rsidRPr="005666AA">
              <w:rPr>
                <w:rFonts w:eastAsia="游明朝"/>
                <w:color w:val="FF0000"/>
                <w:sz w:val="20"/>
                <w:u w:val="single"/>
                <w:lang w:val="en-US" w:eastAsia="en-US"/>
              </w:rPr>
              <w:t>the UE does not monitor the PDCCH candidate for a Type2-PDCCH common search space on the BWP</w:t>
            </w:r>
            <w:r w:rsidRPr="0059402C">
              <w:rPr>
                <w:rFonts w:eastAsia="游明朝"/>
                <w:strike/>
                <w:color w:val="FF0000"/>
                <w:sz w:val="20"/>
                <w:lang w:eastAsia="en-US"/>
              </w:rPr>
              <w:t>the Type2-PDCCH common search space set is same as the Type0-PDCCH common search space set</w:t>
            </w:r>
            <w:r w:rsidRPr="004E53AA">
              <w:rPr>
                <w:rFonts w:eastAsia="游明朝"/>
                <w:sz w:val="20"/>
                <w:lang w:eastAsia="en-US"/>
              </w:rPr>
              <w:t>.</w:t>
            </w:r>
          </w:p>
          <w:p w14:paraId="568A6B37" w14:textId="77777777" w:rsidR="005666AA" w:rsidRPr="005B7512" w:rsidRDefault="005666AA" w:rsidP="00396EE0">
            <w:pPr>
              <w:spacing w:afterLines="50" w:after="120"/>
              <w:jc w:val="both"/>
              <w:rPr>
                <w:rFonts w:eastAsiaTheme="minorEastAsia"/>
                <w:sz w:val="22"/>
                <w:lang w:val="en-US"/>
              </w:rPr>
            </w:pPr>
            <w:r>
              <w:rPr>
                <w:rFonts w:eastAsia="游明朝"/>
                <w:sz w:val="20"/>
                <w:lang w:eastAsia="en-US"/>
              </w:rPr>
              <w:t>~</w:t>
            </w:r>
          </w:p>
        </w:tc>
      </w:tr>
    </w:tbl>
    <w:p w14:paraId="0AFE12B3" w14:textId="77777777" w:rsidR="005666AA" w:rsidRPr="005603EC" w:rsidRDefault="005666AA" w:rsidP="005666AA">
      <w:pPr>
        <w:spacing w:afterLines="50" w:after="120"/>
        <w:jc w:val="both"/>
        <w:rPr>
          <w:rFonts w:eastAsiaTheme="minorEastAsia"/>
          <w:sz w:val="22"/>
        </w:rPr>
      </w:pPr>
    </w:p>
    <w:p w14:paraId="3A693B52" w14:textId="767CA8A9" w:rsidR="00375237" w:rsidRPr="005666AA" w:rsidRDefault="005666AA" w:rsidP="005666AA">
      <w:pPr>
        <w:pStyle w:val="2"/>
        <w:rPr>
          <w:rFonts w:eastAsiaTheme="minorEastAsia"/>
          <w:b/>
          <w:lang w:val="en-US"/>
        </w:rPr>
      </w:pPr>
      <w:r>
        <w:rPr>
          <w:rFonts w:eastAsiaTheme="minorEastAsia" w:hint="eastAsia"/>
          <w:b/>
          <w:lang w:val="en-US"/>
        </w:rPr>
        <w:t>2.4</w:t>
      </w:r>
      <w:r w:rsidRPr="005666AA">
        <w:rPr>
          <w:rFonts w:eastAsiaTheme="minorEastAsia"/>
          <w:b/>
          <w:lang w:val="en-US"/>
        </w:rPr>
        <w:tab/>
        <w:t>PDCCH monitoring occasion for common search spaces in CONNECTED mode</w:t>
      </w:r>
    </w:p>
    <w:p w14:paraId="33347F4D" w14:textId="77777777" w:rsidR="005666AA" w:rsidRDefault="005666AA" w:rsidP="005666AA">
      <w:pPr>
        <w:spacing w:afterLines="50" w:after="120"/>
        <w:jc w:val="both"/>
        <w:rPr>
          <w:rFonts w:eastAsiaTheme="minorEastAsia"/>
          <w:sz w:val="22"/>
          <w:lang w:val="en-US"/>
        </w:rPr>
      </w:pPr>
      <w:r>
        <w:rPr>
          <w:rFonts w:eastAsiaTheme="minorEastAsia"/>
          <w:sz w:val="22"/>
          <w:lang w:val="en-US"/>
        </w:rPr>
        <w:t>At the RAN2#103 meeting, RAN2 discussed on OSI acquisition and made following agreements [4].</w:t>
      </w:r>
    </w:p>
    <w:tbl>
      <w:tblPr>
        <w:tblStyle w:val="afc"/>
        <w:tblW w:w="0" w:type="auto"/>
        <w:tblLook w:val="04A0" w:firstRow="1" w:lastRow="0" w:firstColumn="1" w:lastColumn="0" w:noHBand="0" w:noVBand="1"/>
      </w:tblPr>
      <w:tblGrid>
        <w:gridCol w:w="9962"/>
      </w:tblGrid>
      <w:tr w:rsidR="005666AA" w14:paraId="23F48117" w14:textId="77777777" w:rsidTr="00396EE0">
        <w:tc>
          <w:tcPr>
            <w:tcW w:w="9962" w:type="dxa"/>
          </w:tcPr>
          <w:p w14:paraId="000483AB" w14:textId="77777777" w:rsidR="005666AA" w:rsidRPr="00491451" w:rsidRDefault="005666AA" w:rsidP="00396EE0">
            <w:pPr>
              <w:spacing w:afterLines="50" w:after="120"/>
              <w:jc w:val="both"/>
              <w:rPr>
                <w:rFonts w:eastAsiaTheme="minorEastAsia"/>
                <w:sz w:val="22"/>
              </w:rPr>
            </w:pPr>
            <w:r w:rsidRPr="00491451">
              <w:rPr>
                <w:rFonts w:eastAsiaTheme="minorEastAsia"/>
                <w:sz w:val="22"/>
              </w:rPr>
              <w:t>Agreements</w:t>
            </w:r>
          </w:p>
          <w:p w14:paraId="483BF0AA" w14:textId="77777777" w:rsidR="005666AA" w:rsidRPr="00491451" w:rsidRDefault="005666AA" w:rsidP="00396EE0">
            <w:pPr>
              <w:spacing w:afterLines="50" w:after="120"/>
              <w:jc w:val="both"/>
              <w:rPr>
                <w:rFonts w:eastAsiaTheme="minorEastAsia"/>
                <w:sz w:val="22"/>
              </w:rPr>
            </w:pPr>
            <w:r w:rsidRPr="00491451">
              <w:rPr>
                <w:rFonts w:eastAsiaTheme="minorEastAsia"/>
                <w:sz w:val="22"/>
              </w:rPr>
              <w:t xml:space="preserve">1: </w:t>
            </w:r>
            <w:r w:rsidRPr="00491451">
              <w:rPr>
                <w:rFonts w:eastAsiaTheme="minorEastAsia"/>
                <w:sz w:val="22"/>
              </w:rPr>
              <w:tab/>
              <w:t xml:space="preserve">38.331 should state "PDCCH containing the scheduling RNTI" instead of "DL-SCH" </w:t>
            </w:r>
          </w:p>
          <w:p w14:paraId="3E8C96C8" w14:textId="77777777" w:rsidR="005666AA" w:rsidRPr="00491451" w:rsidRDefault="005666AA" w:rsidP="00396EE0">
            <w:pPr>
              <w:spacing w:afterLines="50" w:after="120"/>
              <w:jc w:val="both"/>
              <w:rPr>
                <w:rFonts w:eastAsiaTheme="minorEastAsia"/>
                <w:sz w:val="22"/>
              </w:rPr>
            </w:pPr>
            <w:r w:rsidRPr="00491451">
              <w:rPr>
                <w:rFonts w:eastAsiaTheme="minorEastAsia"/>
                <w:sz w:val="22"/>
              </w:rPr>
              <w:t>2</w:t>
            </w:r>
            <w:r w:rsidRPr="00491451">
              <w:rPr>
                <w:rFonts w:eastAsiaTheme="minorEastAsia"/>
                <w:sz w:val="22"/>
              </w:rPr>
              <w:tab/>
              <w:t>Same relationship between monitoring occasion and SSB is defined for SI as for paging.</w:t>
            </w:r>
          </w:p>
          <w:p w14:paraId="32814302" w14:textId="77777777" w:rsidR="005666AA" w:rsidRPr="00491451" w:rsidRDefault="005666AA" w:rsidP="00396EE0">
            <w:pPr>
              <w:spacing w:afterLines="50" w:after="120"/>
              <w:jc w:val="both"/>
              <w:rPr>
                <w:rFonts w:eastAsiaTheme="minorEastAsia"/>
                <w:sz w:val="22"/>
              </w:rPr>
            </w:pPr>
            <w:r w:rsidRPr="00491451">
              <w:rPr>
                <w:rFonts w:eastAsiaTheme="minorEastAsia"/>
                <w:sz w:val="22"/>
              </w:rPr>
              <w:t xml:space="preserve">3: </w:t>
            </w:r>
            <w:r w:rsidRPr="00491451">
              <w:rPr>
                <w:rFonts w:eastAsiaTheme="minorEastAsia"/>
                <w:sz w:val="22"/>
              </w:rPr>
              <w:tab/>
              <w:t>NR supports re-transmission for SI message within an SI window (as in LTE)</w:t>
            </w:r>
          </w:p>
        </w:tc>
      </w:tr>
    </w:tbl>
    <w:p w14:paraId="76090F44" w14:textId="77777777" w:rsidR="005666AA" w:rsidRDefault="005666AA" w:rsidP="005666AA">
      <w:pPr>
        <w:spacing w:afterLines="50" w:after="120"/>
        <w:jc w:val="both"/>
        <w:rPr>
          <w:rFonts w:eastAsiaTheme="minorEastAsia"/>
          <w:sz w:val="22"/>
          <w:lang w:val="en-US"/>
        </w:rPr>
      </w:pPr>
    </w:p>
    <w:p w14:paraId="549BA195" w14:textId="77777777" w:rsidR="005666AA" w:rsidRDefault="005666AA" w:rsidP="005666AA">
      <w:pPr>
        <w:spacing w:afterLines="50" w:after="120"/>
        <w:jc w:val="both"/>
        <w:rPr>
          <w:rFonts w:eastAsiaTheme="minorEastAsia"/>
          <w:sz w:val="22"/>
          <w:lang w:val="en-US"/>
        </w:rPr>
      </w:pPr>
      <w:r>
        <w:rPr>
          <w:rFonts w:eastAsiaTheme="minorEastAsia"/>
          <w:sz w:val="22"/>
          <w:lang w:val="en-US"/>
        </w:rPr>
        <w:t>Second agreement in above means that K</w:t>
      </w:r>
      <w:r w:rsidRPr="00491451">
        <w:rPr>
          <w:rFonts w:eastAsiaTheme="minorEastAsia"/>
          <w:sz w:val="22"/>
          <w:vertAlign w:val="superscript"/>
          <w:lang w:val="en-US"/>
        </w:rPr>
        <w:t>th</w:t>
      </w:r>
      <w:r w:rsidRPr="00491451">
        <w:rPr>
          <w:rFonts w:eastAsiaTheme="minorEastAsia"/>
          <w:sz w:val="22"/>
          <w:lang w:val="en-US"/>
        </w:rPr>
        <w:t xml:space="preserve"> PDCCH monitoring occasion in the SI-Window corresponds to K</w:t>
      </w:r>
      <w:r w:rsidRPr="00491451">
        <w:rPr>
          <w:rFonts w:eastAsiaTheme="minorEastAsia"/>
          <w:sz w:val="22"/>
          <w:vertAlign w:val="superscript"/>
          <w:lang w:val="en-US"/>
        </w:rPr>
        <w:t>th</w:t>
      </w:r>
      <w:r w:rsidRPr="00491451">
        <w:rPr>
          <w:rFonts w:eastAsiaTheme="minorEastAsia"/>
          <w:sz w:val="22"/>
          <w:lang w:val="en-US"/>
        </w:rPr>
        <w:t xml:space="preserve"> transmitted SSB</w:t>
      </w:r>
      <w:r>
        <w:rPr>
          <w:rFonts w:eastAsiaTheme="minorEastAsia"/>
          <w:sz w:val="22"/>
          <w:lang w:val="en-US"/>
        </w:rPr>
        <w:t xml:space="preserve"> as shown in Figure 1. This agreement allows UE for OSI acquisition to monitor only specific PDCCH monitoring occasion(s) that corresponds to the best SSB for the UE. For IDLE/INACTIVE mode UE behavior for OSI acquisition, this association rule is sufficient since </w:t>
      </w:r>
      <w:r w:rsidRPr="008F3B81">
        <w:rPr>
          <w:rFonts w:eastAsiaTheme="minorEastAsia"/>
          <w:sz w:val="22"/>
          <w:lang w:val="en-US"/>
        </w:rPr>
        <w:t>it is up to UE which common search space to monitor based on which SSB</w:t>
      </w:r>
      <w:r>
        <w:rPr>
          <w:rFonts w:eastAsiaTheme="minorEastAsia"/>
          <w:sz w:val="22"/>
          <w:lang w:val="en-US"/>
        </w:rPr>
        <w:t xml:space="preserve"> as in following RAN1 agreements [5]. UE behavior on PDCCH monitoring for paging in IDLE/INACTIVE mode is also similar to above since RAN2 agreed the association rule between SSB and PDCCH monitoring occasion starting from the UE’s paging occasion (PO) in paging frame (PF).</w:t>
      </w:r>
    </w:p>
    <w:tbl>
      <w:tblPr>
        <w:tblStyle w:val="afc"/>
        <w:tblW w:w="0" w:type="auto"/>
        <w:tblLook w:val="04A0" w:firstRow="1" w:lastRow="0" w:firstColumn="1" w:lastColumn="0" w:noHBand="0" w:noVBand="1"/>
      </w:tblPr>
      <w:tblGrid>
        <w:gridCol w:w="9962"/>
      </w:tblGrid>
      <w:tr w:rsidR="005666AA" w14:paraId="576346D2" w14:textId="77777777" w:rsidTr="00396EE0">
        <w:tc>
          <w:tcPr>
            <w:tcW w:w="9962" w:type="dxa"/>
          </w:tcPr>
          <w:p w14:paraId="7192B0F6" w14:textId="77777777" w:rsidR="005666AA" w:rsidRPr="008F3B81" w:rsidRDefault="005666AA" w:rsidP="00396EE0">
            <w:pPr>
              <w:spacing w:after="0"/>
              <w:rPr>
                <w:rFonts w:ascii="Times" w:eastAsia="Batang" w:hAnsi="Times"/>
                <w:sz w:val="20"/>
                <w:lang w:eastAsia="en-US"/>
              </w:rPr>
            </w:pPr>
            <w:r w:rsidRPr="008F3B81">
              <w:rPr>
                <w:rFonts w:ascii="Times" w:eastAsia="Batang" w:hAnsi="Times"/>
                <w:sz w:val="20"/>
                <w:highlight w:val="green"/>
                <w:lang w:eastAsia="en-US"/>
              </w:rPr>
              <w:t>Agreements</w:t>
            </w:r>
            <w:r w:rsidRPr="008F3B81">
              <w:rPr>
                <w:rFonts w:ascii="Times" w:eastAsia="Batang" w:hAnsi="Times"/>
                <w:sz w:val="20"/>
                <w:lang w:eastAsia="en-US"/>
              </w:rPr>
              <w:t>:</w:t>
            </w:r>
          </w:p>
          <w:p w14:paraId="239BB36C" w14:textId="77777777" w:rsidR="005666AA" w:rsidRPr="008F3B81" w:rsidRDefault="005666AA" w:rsidP="00396EE0">
            <w:pPr>
              <w:spacing w:after="0"/>
              <w:rPr>
                <w:rFonts w:ascii="Times" w:eastAsia="Batang" w:hAnsi="Times"/>
                <w:sz w:val="20"/>
                <w:lang w:eastAsia="en-US"/>
              </w:rPr>
            </w:pPr>
            <w:r w:rsidRPr="008F3B81">
              <w:rPr>
                <w:rFonts w:ascii="Times" w:eastAsia="Batang" w:hAnsi="Times"/>
                <w:sz w:val="20"/>
                <w:lang w:eastAsia="en-US"/>
              </w:rPr>
              <w:t>Update previous agreements as follows:</w:t>
            </w:r>
          </w:p>
          <w:p w14:paraId="273EF8D9" w14:textId="77777777" w:rsidR="005666AA" w:rsidRPr="008F3B81" w:rsidRDefault="005666AA" w:rsidP="00396EE0">
            <w:pPr>
              <w:numPr>
                <w:ilvl w:val="0"/>
                <w:numId w:val="23"/>
              </w:numPr>
              <w:tabs>
                <w:tab w:val="left" w:pos="720"/>
              </w:tabs>
              <w:spacing w:after="0"/>
              <w:rPr>
                <w:rFonts w:ascii="Times" w:eastAsia="Batang" w:hAnsi="Times"/>
                <w:sz w:val="20"/>
                <w:lang w:val="en-US" w:eastAsia="en-US"/>
              </w:rPr>
            </w:pPr>
            <w:r w:rsidRPr="008F3B81">
              <w:rPr>
                <w:rFonts w:ascii="Times" w:eastAsia="Batang" w:hAnsi="Times"/>
                <w:sz w:val="20"/>
                <w:lang w:val="en-US" w:eastAsia="en-US"/>
              </w:rPr>
              <w:t xml:space="preserve">NW and UE maintain the same understanding on SSB/CORESET#0/SS#0 in </w:t>
            </w:r>
            <w:proofErr w:type="spellStart"/>
            <w:r w:rsidRPr="008F3B81">
              <w:rPr>
                <w:rFonts w:ascii="Times" w:eastAsia="Batang" w:hAnsi="Times"/>
                <w:sz w:val="20"/>
                <w:lang w:val="en-US" w:eastAsia="en-US"/>
              </w:rPr>
              <w:t>connected_mode</w:t>
            </w:r>
            <w:proofErr w:type="spellEnd"/>
            <w:r w:rsidRPr="008F3B81">
              <w:rPr>
                <w:rFonts w:ascii="Times" w:eastAsia="Batang" w:hAnsi="Times"/>
                <w:sz w:val="20"/>
                <w:lang w:val="en-US" w:eastAsia="en-US"/>
              </w:rPr>
              <w:t xml:space="preserve"> </w:t>
            </w:r>
            <w:r w:rsidRPr="008F3B81">
              <w:rPr>
                <w:rFonts w:ascii="Times" w:eastAsia="Batang" w:hAnsi="Times"/>
                <w:strike/>
                <w:color w:val="FF0000"/>
                <w:sz w:val="20"/>
                <w:u w:val="single"/>
                <w:lang w:val="en-US" w:eastAsia="en-US"/>
              </w:rPr>
              <w:t>at least</w:t>
            </w:r>
            <w:r w:rsidRPr="008F3B81">
              <w:rPr>
                <w:rFonts w:ascii="Times" w:eastAsia="Batang" w:hAnsi="Times"/>
                <w:sz w:val="20"/>
                <w:lang w:val="en-US" w:eastAsia="en-US"/>
              </w:rPr>
              <w:t xml:space="preserve"> for non-broadcast PDCCH </w:t>
            </w:r>
            <w:r w:rsidRPr="008F3B81">
              <w:rPr>
                <w:rFonts w:ascii="Times" w:eastAsia="Batang" w:hAnsi="Times"/>
                <w:color w:val="FF0000"/>
                <w:sz w:val="20"/>
                <w:u w:val="single"/>
                <w:lang w:val="en-US" w:eastAsia="en-US"/>
              </w:rPr>
              <w:t>and for broadcast PDCCH</w:t>
            </w:r>
          </w:p>
          <w:p w14:paraId="35DD62AB" w14:textId="77777777" w:rsidR="005666AA" w:rsidRPr="008F3B81" w:rsidRDefault="005666AA" w:rsidP="00396EE0">
            <w:pPr>
              <w:numPr>
                <w:ilvl w:val="1"/>
                <w:numId w:val="23"/>
              </w:numPr>
              <w:spacing w:after="0"/>
              <w:rPr>
                <w:rFonts w:ascii="Times" w:eastAsia="Batang" w:hAnsi="Times"/>
                <w:sz w:val="20"/>
                <w:lang w:val="en-US" w:eastAsia="en-US"/>
              </w:rPr>
            </w:pPr>
            <w:r w:rsidRPr="008F3B81">
              <w:rPr>
                <w:rFonts w:ascii="Times" w:eastAsia="Batang" w:hAnsi="Times"/>
                <w:sz w:val="20"/>
                <w:lang w:val="en-US" w:eastAsia="en-US"/>
              </w:rPr>
              <w:t>Solutions FFS</w:t>
            </w:r>
          </w:p>
          <w:p w14:paraId="091EF8B1" w14:textId="77777777" w:rsidR="005666AA" w:rsidRPr="008F3B81" w:rsidRDefault="005666AA" w:rsidP="00396EE0">
            <w:pPr>
              <w:numPr>
                <w:ilvl w:val="0"/>
                <w:numId w:val="23"/>
              </w:numPr>
              <w:tabs>
                <w:tab w:val="left" w:pos="720"/>
              </w:tabs>
              <w:spacing w:after="0"/>
              <w:rPr>
                <w:rFonts w:ascii="Times" w:eastAsia="Batang" w:hAnsi="Times"/>
                <w:sz w:val="20"/>
                <w:lang w:val="en-US" w:eastAsia="en-US"/>
              </w:rPr>
            </w:pPr>
            <w:r w:rsidRPr="008F3B81">
              <w:rPr>
                <w:rFonts w:ascii="Times" w:eastAsia="Batang" w:hAnsi="Times"/>
                <w:sz w:val="20"/>
                <w:lang w:val="en-US" w:eastAsia="en-US"/>
              </w:rPr>
              <w:t xml:space="preserve">For the broadcast PDCCH, it is up to UE which common search space to monitor based on which SSB in both </w:t>
            </w:r>
            <w:r w:rsidRPr="008F3B81">
              <w:rPr>
                <w:rFonts w:ascii="Times" w:eastAsia="Batang" w:hAnsi="Times"/>
                <w:strike/>
                <w:color w:val="FF0000"/>
                <w:sz w:val="20"/>
                <w:u w:val="single"/>
                <w:lang w:val="en-US" w:eastAsia="en-US"/>
              </w:rPr>
              <w:t>connected</w:t>
            </w:r>
            <w:r w:rsidRPr="008F3B81">
              <w:rPr>
                <w:rFonts w:ascii="Times" w:eastAsia="Batang" w:hAnsi="Times"/>
                <w:color w:val="FF0000"/>
                <w:sz w:val="20"/>
                <w:u w:val="single"/>
                <w:lang w:val="en-US" w:eastAsia="en-US"/>
              </w:rPr>
              <w:t>,</w:t>
            </w:r>
            <w:r w:rsidRPr="008F3B81">
              <w:rPr>
                <w:rFonts w:ascii="Times" w:eastAsia="Batang" w:hAnsi="Times"/>
                <w:sz w:val="20"/>
                <w:lang w:val="en-US" w:eastAsia="en-US"/>
              </w:rPr>
              <w:t xml:space="preserve"> in-active, and idle modes</w:t>
            </w:r>
          </w:p>
          <w:p w14:paraId="0437451E" w14:textId="77777777" w:rsidR="005666AA" w:rsidRPr="008F3B81" w:rsidRDefault="005666AA" w:rsidP="00396EE0">
            <w:pPr>
              <w:numPr>
                <w:ilvl w:val="0"/>
                <w:numId w:val="23"/>
              </w:numPr>
              <w:tabs>
                <w:tab w:val="left" w:pos="720"/>
              </w:tabs>
              <w:spacing w:after="0"/>
              <w:rPr>
                <w:rFonts w:ascii="Times" w:eastAsia="Batang" w:hAnsi="Times"/>
                <w:sz w:val="20"/>
                <w:lang w:val="en-US" w:eastAsia="en-US"/>
              </w:rPr>
            </w:pPr>
            <w:r w:rsidRPr="008F3B81">
              <w:rPr>
                <w:rFonts w:ascii="Times" w:eastAsia="Batang" w:hAnsi="Times"/>
                <w:sz w:val="20"/>
                <w:lang w:val="en-US" w:eastAsia="en-US"/>
              </w:rPr>
              <w:t>Unicast PDSCH can be scheduled by a DCI associated with the CORESET #0</w:t>
            </w:r>
          </w:p>
        </w:tc>
      </w:tr>
    </w:tbl>
    <w:p w14:paraId="16A0C59A" w14:textId="77777777" w:rsidR="005666AA" w:rsidRDefault="005666AA" w:rsidP="005666AA">
      <w:pPr>
        <w:spacing w:afterLines="50" w:after="120"/>
        <w:jc w:val="both"/>
        <w:rPr>
          <w:rFonts w:eastAsiaTheme="minorEastAsia"/>
          <w:sz w:val="22"/>
          <w:lang w:val="en-US"/>
        </w:rPr>
      </w:pPr>
      <w:r>
        <w:rPr>
          <w:rFonts w:eastAsiaTheme="minorEastAsia"/>
          <w:noProof/>
          <w:sz w:val="22"/>
          <w:lang w:val="en-US"/>
        </w:rPr>
        <w:lastRenderedPageBreak/>
        <w:drawing>
          <wp:inline distT="0" distB="0" distL="0" distR="0" wp14:anchorId="607D58B9" wp14:editId="43C19323">
            <wp:extent cx="6332220" cy="26612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661285"/>
                    </a:xfrm>
                    <a:prstGeom prst="rect">
                      <a:avLst/>
                    </a:prstGeom>
                  </pic:spPr>
                </pic:pic>
              </a:graphicData>
            </a:graphic>
          </wp:inline>
        </w:drawing>
      </w:r>
    </w:p>
    <w:p w14:paraId="30C95A38" w14:textId="77777777" w:rsidR="005666AA" w:rsidRDefault="005666AA" w:rsidP="005666AA">
      <w:pPr>
        <w:spacing w:afterLines="50" w:after="120"/>
        <w:jc w:val="center"/>
        <w:rPr>
          <w:rFonts w:eastAsiaTheme="minorEastAsia"/>
          <w:sz w:val="22"/>
          <w:lang w:val="en-US"/>
        </w:rPr>
      </w:pPr>
      <w:r>
        <w:rPr>
          <w:rFonts w:eastAsiaTheme="minorEastAsia" w:hint="eastAsia"/>
          <w:sz w:val="22"/>
          <w:lang w:val="en-US"/>
        </w:rPr>
        <w:t>Figure 1:</w:t>
      </w:r>
      <w:r>
        <w:rPr>
          <w:rFonts w:eastAsiaTheme="minorEastAsia"/>
          <w:sz w:val="22"/>
          <w:lang w:val="en-US"/>
        </w:rPr>
        <w:t xml:space="preserve"> Association rule between SSB and PDCCH monitoring occasion within SI window</w:t>
      </w:r>
    </w:p>
    <w:p w14:paraId="3796F5CE" w14:textId="77777777" w:rsidR="005666AA" w:rsidRDefault="005666AA" w:rsidP="005666AA">
      <w:pPr>
        <w:spacing w:afterLines="50" w:after="120"/>
        <w:rPr>
          <w:rFonts w:eastAsiaTheme="minorEastAsia"/>
          <w:sz w:val="22"/>
          <w:lang w:val="en-US"/>
        </w:rPr>
      </w:pPr>
    </w:p>
    <w:p w14:paraId="3560A30C" w14:textId="77777777" w:rsidR="005666AA" w:rsidRDefault="005666AA" w:rsidP="005666AA">
      <w:pPr>
        <w:spacing w:afterLines="50" w:after="120"/>
        <w:jc w:val="both"/>
        <w:rPr>
          <w:rFonts w:eastAsiaTheme="minorEastAsia"/>
          <w:sz w:val="22"/>
          <w:lang w:val="en-US"/>
        </w:rPr>
      </w:pPr>
      <w:r>
        <w:rPr>
          <w:rFonts w:eastAsiaTheme="minorEastAsia"/>
          <w:sz w:val="22"/>
          <w:lang w:val="en-US"/>
        </w:rPr>
        <w:t>On the other hand</w:t>
      </w:r>
      <w:r>
        <w:rPr>
          <w:rFonts w:eastAsiaTheme="minorEastAsia" w:hint="eastAsia"/>
          <w:sz w:val="22"/>
          <w:lang w:val="en-US"/>
        </w:rPr>
        <w:t>, for CONNECTED mode UE</w:t>
      </w:r>
      <w:r>
        <w:rPr>
          <w:rFonts w:eastAsiaTheme="minorEastAsia"/>
          <w:sz w:val="22"/>
          <w:lang w:val="en-US"/>
        </w:rPr>
        <w:t>, NW and UE should be able to maintain the same understanding on which PDCCH monitoring occasion based on which SSB that UE is monitoring for OSI acquisition as well as SSB/CORESET#0/SS#0 as in above agreements. This is a common issue on UE monitoring behavior for any type of common search space.</w:t>
      </w:r>
      <w:r>
        <w:rPr>
          <w:rFonts w:eastAsiaTheme="minorEastAsia" w:hint="eastAsia"/>
          <w:sz w:val="22"/>
          <w:lang w:val="en-US"/>
        </w:rPr>
        <w:t xml:space="preserve"> </w:t>
      </w:r>
      <w:r>
        <w:rPr>
          <w:rFonts w:eastAsiaTheme="minorEastAsia"/>
          <w:sz w:val="22"/>
          <w:lang w:val="en-US"/>
        </w:rPr>
        <w:t xml:space="preserve">So far, the similar association rule between SSB and PDCCH monitoring occasion is defined only for SS#0 from RAN1 perspective, while for search spaces other than SS#0, association between SSB (or CSI-RS) and PDCCH monitoring occasion is common to all PDCCH monitoring occasions for a search space and is determined based on TCI state configuration. </w:t>
      </w:r>
    </w:p>
    <w:p w14:paraId="575BDA93" w14:textId="77777777" w:rsidR="005666AA" w:rsidRDefault="005666AA" w:rsidP="005666AA">
      <w:pPr>
        <w:spacing w:afterLines="50" w:after="120"/>
        <w:jc w:val="both"/>
        <w:rPr>
          <w:rFonts w:eastAsiaTheme="minorEastAsia"/>
          <w:sz w:val="22"/>
          <w:lang w:val="en-US"/>
        </w:rPr>
      </w:pPr>
      <w:r>
        <w:rPr>
          <w:rFonts w:eastAsiaTheme="minorEastAsia"/>
          <w:sz w:val="22"/>
          <w:lang w:val="en-US"/>
        </w:rPr>
        <w:t xml:space="preserve">In addition, for initial DL BWP, configurations in SIB1 have to be consistent with configurations in dedicated RRC signaling, e.g., </w:t>
      </w:r>
      <w:r w:rsidRPr="00825AAF">
        <w:rPr>
          <w:rFonts w:eastAsiaTheme="minorEastAsia"/>
          <w:i/>
          <w:sz w:val="22"/>
          <w:lang w:val="en-US"/>
        </w:rPr>
        <w:t>PDCCH-</w:t>
      </w:r>
      <w:proofErr w:type="spellStart"/>
      <w:r w:rsidRPr="00825AAF">
        <w:rPr>
          <w:rFonts w:eastAsiaTheme="minorEastAsia"/>
          <w:i/>
          <w:sz w:val="22"/>
          <w:lang w:val="en-US"/>
        </w:rPr>
        <w:t>ConfigCommon</w:t>
      </w:r>
      <w:proofErr w:type="spellEnd"/>
      <w:r>
        <w:rPr>
          <w:rFonts w:eastAsiaTheme="minorEastAsia"/>
          <w:sz w:val="22"/>
          <w:lang w:val="en-US"/>
        </w:rPr>
        <w:t xml:space="preserve"> in SIB1 needs to be consistent with </w:t>
      </w:r>
      <w:r w:rsidRPr="00825AAF">
        <w:rPr>
          <w:rFonts w:eastAsiaTheme="minorEastAsia"/>
          <w:i/>
          <w:sz w:val="22"/>
          <w:lang w:val="en-US"/>
        </w:rPr>
        <w:t>PDCCH-</w:t>
      </w:r>
      <w:proofErr w:type="spellStart"/>
      <w:r w:rsidRPr="00825AAF">
        <w:rPr>
          <w:rFonts w:eastAsiaTheme="minorEastAsia"/>
          <w:i/>
          <w:sz w:val="22"/>
          <w:lang w:val="en-US"/>
        </w:rPr>
        <w:t>ConfigCommon</w:t>
      </w:r>
      <w:proofErr w:type="spellEnd"/>
      <w:r>
        <w:rPr>
          <w:rFonts w:eastAsiaTheme="minorEastAsia"/>
          <w:sz w:val="22"/>
          <w:lang w:val="en-US"/>
        </w:rPr>
        <w:t xml:space="preserve"> in dedicated RRC signaling for the initial DL BWP. Hence, configuration of common search spaces for initial DL BWP is restricted, i.e., it cannot use </w:t>
      </w:r>
      <w:proofErr w:type="spellStart"/>
      <w:r w:rsidRPr="00C118F2">
        <w:rPr>
          <w:rFonts w:eastAsiaTheme="minorEastAsia"/>
          <w:i/>
          <w:sz w:val="22"/>
          <w:lang w:val="en-US"/>
        </w:rPr>
        <w:t>tci-statesPDCCH</w:t>
      </w:r>
      <w:proofErr w:type="spellEnd"/>
      <w:r>
        <w:rPr>
          <w:rFonts w:eastAsiaTheme="minorEastAsia"/>
          <w:sz w:val="22"/>
          <w:lang w:val="en-US"/>
        </w:rPr>
        <w:t xml:space="preserve"> since it needs to be common to all UEs in a cell. On the other hand, for a DL BWP other than initial DL BWP, configurations can be different from those in SIB1, and </w:t>
      </w:r>
      <w:proofErr w:type="spellStart"/>
      <w:r w:rsidRPr="00C118F2">
        <w:rPr>
          <w:rFonts w:eastAsiaTheme="minorEastAsia"/>
          <w:i/>
          <w:sz w:val="22"/>
          <w:lang w:val="en-US"/>
        </w:rPr>
        <w:t>tci-statesPDCCH</w:t>
      </w:r>
      <w:proofErr w:type="spellEnd"/>
      <w:r>
        <w:rPr>
          <w:rFonts w:eastAsiaTheme="minorEastAsia"/>
          <w:sz w:val="22"/>
          <w:lang w:val="en-US"/>
        </w:rPr>
        <w:t xml:space="preserve"> can be used since it can be UE-specific. Therefore, separate discussions between initial DL BWP case and other DL BWP case are necessary due to different restrictions.</w:t>
      </w:r>
    </w:p>
    <w:p w14:paraId="79DD23B9" w14:textId="77777777" w:rsidR="005666AA" w:rsidRDefault="005666AA" w:rsidP="005666AA">
      <w:pPr>
        <w:spacing w:afterLines="50" w:after="120"/>
        <w:jc w:val="both"/>
        <w:rPr>
          <w:rFonts w:eastAsiaTheme="minorEastAsia"/>
          <w:sz w:val="22"/>
          <w:lang w:val="en-US"/>
        </w:rPr>
      </w:pPr>
      <w:r>
        <w:rPr>
          <w:rFonts w:eastAsiaTheme="minorEastAsia"/>
          <w:sz w:val="22"/>
          <w:lang w:val="en-US"/>
        </w:rPr>
        <w:t>In case of non-initial DL BWP, UE monitoring behavior for UE-specific search space can be reused for common search space not using SS#0. Basically UE is expected to monitor all PDCCH monitoring occasions according to search space configuration irrespective of active TCI state. We think it is complicated to define association rule between RS (SSB or CSI-RS) and PDCCH monitoring occasion for common search space for CONNECTED mode behavior. If the common search space in non-initial DL BWP uses SS#0, UE is expected to monitor only specific PDCCH monitoring occasion associated with current QCL source (i.e., selected SSB) since it is not possible to monitor all PDCCH monitoring occasions of SS#0 due to more than one PDCCH monitoring occasion within a slot.</w:t>
      </w:r>
    </w:p>
    <w:p w14:paraId="33B066BF" w14:textId="26697CE9" w:rsidR="005666AA" w:rsidRDefault="005666AA" w:rsidP="005666AA">
      <w:pPr>
        <w:spacing w:afterLines="50" w:after="120"/>
        <w:jc w:val="both"/>
        <w:rPr>
          <w:rFonts w:eastAsiaTheme="minorEastAsia"/>
          <w:sz w:val="22"/>
          <w:lang w:val="en-US"/>
        </w:rPr>
      </w:pPr>
      <w:r>
        <w:rPr>
          <w:rFonts w:eastAsiaTheme="minorEastAsia"/>
          <w:sz w:val="22"/>
          <w:lang w:val="en-US"/>
        </w:rPr>
        <w:t xml:space="preserve">In case of initial DL BWP, since common search space configuration needs to be consistent with SIB1, actually the association rule between SSB and PDCCH monitoring occasion is applied for IDLE/INACTIVE mode UEs. In addition, because of the consistency with SIB1, TCI state cannot be used even in case of common CORESET and only SSB can be used as QCL source for </w:t>
      </w:r>
      <w:r w:rsidR="00396EE0">
        <w:rPr>
          <w:rFonts w:eastAsiaTheme="minorEastAsia" w:hint="eastAsia"/>
          <w:sz w:val="22"/>
          <w:lang w:val="en-US"/>
        </w:rPr>
        <w:t xml:space="preserve">a CORESET for the </w:t>
      </w:r>
      <w:r>
        <w:rPr>
          <w:rFonts w:eastAsiaTheme="minorEastAsia"/>
          <w:sz w:val="22"/>
          <w:lang w:val="en-US"/>
        </w:rPr>
        <w:t>common search space</w:t>
      </w:r>
      <w:r w:rsidR="00396EE0">
        <w:rPr>
          <w:rFonts w:eastAsiaTheme="minorEastAsia" w:hint="eastAsia"/>
          <w:sz w:val="22"/>
          <w:lang w:val="en-US"/>
        </w:rPr>
        <w:t>s</w:t>
      </w:r>
      <w:r>
        <w:rPr>
          <w:rFonts w:eastAsiaTheme="minorEastAsia"/>
          <w:sz w:val="22"/>
          <w:lang w:val="en-US"/>
        </w:rPr>
        <w:t xml:space="preserve"> in initial DL BWP. In case that the common search space does not use SS#0, there are two alternatives as below.</w:t>
      </w:r>
    </w:p>
    <w:p w14:paraId="11626E81" w14:textId="77777777" w:rsidR="005666AA" w:rsidRDefault="005666AA" w:rsidP="005666AA">
      <w:pPr>
        <w:pStyle w:val="afe"/>
        <w:numPr>
          <w:ilvl w:val="0"/>
          <w:numId w:val="24"/>
        </w:numPr>
        <w:spacing w:afterLines="50" w:after="120"/>
        <w:ind w:leftChars="0"/>
        <w:jc w:val="both"/>
        <w:rPr>
          <w:rFonts w:eastAsiaTheme="minorEastAsia"/>
          <w:sz w:val="22"/>
          <w:lang w:val="en-US"/>
        </w:rPr>
      </w:pPr>
      <w:r>
        <w:rPr>
          <w:rFonts w:eastAsiaTheme="minorEastAsia" w:hint="eastAsia"/>
          <w:sz w:val="22"/>
          <w:lang w:val="en-US"/>
        </w:rPr>
        <w:t xml:space="preserve">Alt.1: </w:t>
      </w:r>
      <w:r>
        <w:rPr>
          <w:rFonts w:eastAsiaTheme="minorEastAsia"/>
          <w:sz w:val="22"/>
          <w:lang w:val="en-US"/>
        </w:rPr>
        <w:t>UE is expected to monitor all PDCCH monitoring occasions according to search space configuration, i.e., the association rule is not considered by CONNECTED mode UE.</w:t>
      </w:r>
    </w:p>
    <w:p w14:paraId="0835F86C" w14:textId="77777777" w:rsidR="005666AA" w:rsidRPr="00674750" w:rsidRDefault="005666AA" w:rsidP="005666AA">
      <w:pPr>
        <w:pStyle w:val="afe"/>
        <w:numPr>
          <w:ilvl w:val="0"/>
          <w:numId w:val="24"/>
        </w:numPr>
        <w:spacing w:afterLines="50" w:after="120"/>
        <w:ind w:leftChars="0"/>
        <w:jc w:val="both"/>
        <w:rPr>
          <w:rFonts w:eastAsiaTheme="minorEastAsia"/>
          <w:sz w:val="22"/>
          <w:lang w:val="en-US"/>
        </w:rPr>
      </w:pPr>
      <w:r>
        <w:rPr>
          <w:rFonts w:eastAsiaTheme="minorEastAsia"/>
          <w:sz w:val="22"/>
          <w:lang w:val="en-US"/>
        </w:rPr>
        <w:t>Alt.2: UE is expected to monitor only specific PDCCH monitoring occasions associated with current QCL source based on search space configuration and association rule such as described in [4].</w:t>
      </w:r>
    </w:p>
    <w:p w14:paraId="19880B7F" w14:textId="77777777" w:rsidR="005666AA" w:rsidRPr="002F1BB2" w:rsidRDefault="005666AA" w:rsidP="005666AA">
      <w:pPr>
        <w:spacing w:afterLines="50" w:after="120"/>
        <w:jc w:val="both"/>
        <w:rPr>
          <w:rFonts w:eastAsiaTheme="minorEastAsia"/>
          <w:sz w:val="22"/>
          <w:lang w:val="en-US"/>
        </w:rPr>
      </w:pPr>
      <w:r>
        <w:rPr>
          <w:rFonts w:eastAsiaTheme="minorEastAsia" w:hint="eastAsia"/>
          <w:sz w:val="22"/>
          <w:lang w:val="en-US"/>
        </w:rPr>
        <w:lastRenderedPageBreak/>
        <w:t xml:space="preserve">Although Alt.2 is beneficial for IDLE/INACTIVE mode to </w:t>
      </w:r>
      <w:r>
        <w:rPr>
          <w:rFonts w:eastAsiaTheme="minorEastAsia"/>
          <w:sz w:val="22"/>
          <w:lang w:val="en-US"/>
        </w:rPr>
        <w:t>avoid monitoring all PDCCH monitoring occasions for all beams, we think Alt.2 is complicated for CONNECTED mode. For example, for paging PDCCH monitoring, RAN2 defines the association rule between SSB and PDCCH monitoring occasion only within a PO, and there is no clear definition of the association rule outside PO while there may be the applied association rule for other UE’s PO, i.e., association rule outside PO needs to be aligned with association rule for other UE’s PO. Alt.1 is simple in terms of the same understanding on PDCCH monitoring occasion between NW and UE, and monitoring all PDCCH monitoring occasions does not cause any significant issue in CONNECTED mode since number of BDs/CCEs is only based on the RRC configuration as in the following agreement [1]. Therefore, we prefer Alt.1 in case of common search space configuration other than SS#0. On the other hand, similar to the non-initial DL BWP case, if the common search space uses SS#0, UE is expected to monitor only specific PDCCH monitoring occasion associated with current QCL source since it is not possible to monitor all PDCCH monitoring occasions of SS#0 due to more than one PDCCH monitoring occasion within a slot.</w:t>
      </w:r>
    </w:p>
    <w:tbl>
      <w:tblPr>
        <w:tblStyle w:val="afc"/>
        <w:tblW w:w="0" w:type="auto"/>
        <w:tblLook w:val="04A0" w:firstRow="1" w:lastRow="0" w:firstColumn="1" w:lastColumn="0" w:noHBand="0" w:noVBand="1"/>
      </w:tblPr>
      <w:tblGrid>
        <w:gridCol w:w="9962"/>
      </w:tblGrid>
      <w:tr w:rsidR="005666AA" w14:paraId="3CB3A9F0" w14:textId="77777777" w:rsidTr="00396EE0">
        <w:tc>
          <w:tcPr>
            <w:tcW w:w="9962" w:type="dxa"/>
          </w:tcPr>
          <w:p w14:paraId="132DCCD3" w14:textId="77777777" w:rsidR="005666AA" w:rsidRPr="006715F2" w:rsidRDefault="005666AA" w:rsidP="00396EE0">
            <w:pPr>
              <w:spacing w:after="0"/>
              <w:rPr>
                <w:rFonts w:ascii="Times" w:eastAsia="Batang" w:hAnsi="Times"/>
                <w:sz w:val="20"/>
                <w:lang w:eastAsia="en-US"/>
              </w:rPr>
            </w:pPr>
            <w:r w:rsidRPr="006715F2">
              <w:rPr>
                <w:rFonts w:ascii="Times" w:eastAsia="Batang" w:hAnsi="Times"/>
                <w:sz w:val="20"/>
                <w:highlight w:val="green"/>
                <w:lang w:eastAsia="en-US"/>
              </w:rPr>
              <w:t>Agreements</w:t>
            </w:r>
            <w:r w:rsidRPr="006715F2">
              <w:rPr>
                <w:rFonts w:ascii="Times" w:eastAsia="Batang" w:hAnsi="Times"/>
                <w:sz w:val="20"/>
                <w:lang w:eastAsia="en-US"/>
              </w:rPr>
              <w:t>:</w:t>
            </w:r>
          </w:p>
          <w:p w14:paraId="5F176B47" w14:textId="77777777" w:rsidR="005666AA" w:rsidRPr="006715F2" w:rsidRDefault="005666AA" w:rsidP="00396EE0">
            <w:pPr>
              <w:numPr>
                <w:ilvl w:val="0"/>
                <w:numId w:val="25"/>
              </w:numPr>
              <w:spacing w:after="0"/>
              <w:rPr>
                <w:rFonts w:ascii="Times" w:eastAsia="Batang" w:hAnsi="Times"/>
                <w:sz w:val="20"/>
                <w:lang w:eastAsia="en-US"/>
              </w:rPr>
            </w:pPr>
            <w:r w:rsidRPr="006715F2">
              <w:rPr>
                <w:rFonts w:ascii="Times" w:eastAsia="Batang" w:hAnsi="Times" w:hint="eastAsia"/>
                <w:sz w:val="20"/>
              </w:rPr>
              <w:t>PDCCH BD/CCE counting</w:t>
            </w:r>
            <w:r w:rsidRPr="006715F2">
              <w:rPr>
                <w:rFonts w:ascii="Times" w:eastAsia="Batang" w:hAnsi="Times"/>
                <w:sz w:val="20"/>
              </w:rPr>
              <w:t xml:space="preserve"> is only based on the configured PDCCH decoding candidates (i.e., irrespective of whether or not a PDCCH decoding candidate is dropped, e.g., due to collision with other channels/signals)</w:t>
            </w:r>
          </w:p>
          <w:p w14:paraId="207B7E94" w14:textId="77777777" w:rsidR="005666AA" w:rsidRPr="006715F2" w:rsidRDefault="005666AA" w:rsidP="00396EE0">
            <w:pPr>
              <w:numPr>
                <w:ilvl w:val="1"/>
                <w:numId w:val="25"/>
              </w:numPr>
              <w:spacing w:after="0"/>
              <w:rPr>
                <w:rFonts w:ascii="Times" w:eastAsia="Batang" w:hAnsi="Times"/>
                <w:sz w:val="20"/>
                <w:lang w:eastAsia="en-US"/>
              </w:rPr>
            </w:pPr>
            <w:r w:rsidRPr="006715F2">
              <w:rPr>
                <w:rFonts w:ascii="Times" w:eastAsia="Batang" w:hAnsi="Times"/>
                <w:sz w:val="20"/>
                <w:lang w:eastAsia="en-US"/>
              </w:rPr>
              <w:t>Check further offline on potential spec impact</w:t>
            </w:r>
          </w:p>
        </w:tc>
      </w:tr>
    </w:tbl>
    <w:p w14:paraId="538B428A" w14:textId="77777777" w:rsidR="005666AA" w:rsidRPr="006715F2" w:rsidRDefault="005666AA" w:rsidP="005666AA">
      <w:pPr>
        <w:spacing w:afterLines="50" w:after="120"/>
        <w:jc w:val="both"/>
        <w:rPr>
          <w:rFonts w:eastAsiaTheme="minorEastAsia"/>
          <w:sz w:val="22"/>
          <w:lang w:val="en-US"/>
        </w:rPr>
      </w:pPr>
    </w:p>
    <w:p w14:paraId="2084869F" w14:textId="77777777" w:rsidR="005666AA" w:rsidRDefault="005666AA" w:rsidP="005666AA">
      <w:pPr>
        <w:spacing w:afterLines="50" w:after="120"/>
        <w:jc w:val="both"/>
        <w:rPr>
          <w:rFonts w:eastAsiaTheme="minorEastAsia"/>
          <w:sz w:val="22"/>
          <w:lang w:val="en-US"/>
        </w:rPr>
      </w:pPr>
      <w:r>
        <w:rPr>
          <w:rFonts w:eastAsiaTheme="minorEastAsia"/>
          <w:sz w:val="22"/>
          <w:lang w:val="en-US"/>
        </w:rPr>
        <w:t>In summary, we propose following UE behavior on PDCCH monitoring occasion for common search space in CONNECTED mode.</w:t>
      </w:r>
    </w:p>
    <w:p w14:paraId="07887750" w14:textId="425D0A73" w:rsidR="005666AA" w:rsidRDefault="005666AA" w:rsidP="005666AA">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w:t>
      </w:r>
    </w:p>
    <w:p w14:paraId="172D371D" w14:textId="1955F369" w:rsidR="005666AA" w:rsidRPr="00396EE0" w:rsidRDefault="005666AA" w:rsidP="00396EE0">
      <w:pPr>
        <w:pStyle w:val="afe"/>
        <w:numPr>
          <w:ilvl w:val="0"/>
          <w:numId w:val="22"/>
        </w:numPr>
        <w:spacing w:afterLines="50" w:after="120"/>
        <w:ind w:leftChars="0"/>
        <w:jc w:val="both"/>
        <w:rPr>
          <w:rFonts w:eastAsia="游明朝"/>
          <w:i/>
          <w:sz w:val="22"/>
          <w:szCs w:val="22"/>
        </w:rPr>
      </w:pPr>
      <w:r w:rsidRPr="00396EE0">
        <w:rPr>
          <w:rFonts w:eastAsia="游明朝"/>
          <w:i/>
          <w:sz w:val="22"/>
          <w:szCs w:val="22"/>
        </w:rPr>
        <w:t>For both non-initial DL BWP and initial DL BWP, UE behaviour on PDCCH monitoring for common search space is as below.</w:t>
      </w:r>
    </w:p>
    <w:p w14:paraId="3CA81399" w14:textId="77777777" w:rsidR="005666AA" w:rsidRPr="00396EE0" w:rsidRDefault="005666AA" w:rsidP="00396EE0">
      <w:pPr>
        <w:pStyle w:val="afe"/>
        <w:numPr>
          <w:ilvl w:val="1"/>
          <w:numId w:val="22"/>
        </w:numPr>
        <w:spacing w:afterLines="50" w:after="120"/>
        <w:ind w:leftChars="0"/>
        <w:jc w:val="both"/>
        <w:rPr>
          <w:rFonts w:eastAsia="游明朝"/>
          <w:i/>
          <w:sz w:val="22"/>
          <w:szCs w:val="22"/>
        </w:rPr>
      </w:pPr>
      <w:r w:rsidRPr="00396EE0">
        <w:rPr>
          <w:rFonts w:eastAsia="游明朝"/>
          <w:i/>
          <w:sz w:val="22"/>
          <w:szCs w:val="22"/>
        </w:rPr>
        <w:t>If the common search space uses configuration other than SS#0, UE is expected to monitor all PDCCH monitoring occasions according to search space configuration.</w:t>
      </w:r>
    </w:p>
    <w:p w14:paraId="1704BA0A" w14:textId="77777777" w:rsidR="005666AA" w:rsidRPr="00396EE0" w:rsidRDefault="005666AA" w:rsidP="00396EE0">
      <w:pPr>
        <w:pStyle w:val="afe"/>
        <w:numPr>
          <w:ilvl w:val="1"/>
          <w:numId w:val="22"/>
        </w:numPr>
        <w:spacing w:afterLines="50" w:after="120"/>
        <w:ind w:leftChars="0"/>
        <w:jc w:val="both"/>
        <w:rPr>
          <w:rFonts w:eastAsia="游明朝"/>
          <w:i/>
          <w:sz w:val="22"/>
          <w:szCs w:val="22"/>
        </w:rPr>
      </w:pPr>
      <w:r w:rsidRPr="00396EE0">
        <w:rPr>
          <w:rFonts w:eastAsia="游明朝"/>
          <w:i/>
          <w:sz w:val="22"/>
          <w:szCs w:val="22"/>
        </w:rPr>
        <w:t>If the common search space uses configuration of SS#0, UE is expected to monitor only specific PDCCH monitoring occasions associated with current QCL source i.e., selected SSB.</w:t>
      </w:r>
    </w:p>
    <w:p w14:paraId="2B61C2DD" w14:textId="77777777" w:rsidR="005666AA" w:rsidRDefault="005666AA" w:rsidP="005666AA">
      <w:pPr>
        <w:rPr>
          <w:rFonts w:eastAsia="ＭＳ 明朝"/>
          <w:b/>
          <w:sz w:val="22"/>
          <w:lang w:val="en-US"/>
        </w:rPr>
      </w:pPr>
    </w:p>
    <w:p w14:paraId="275F4CC3" w14:textId="77777777" w:rsidR="005666AA" w:rsidRPr="005666AA" w:rsidRDefault="005666AA" w:rsidP="003D0C61">
      <w:pPr>
        <w:spacing w:afterLines="50" w:after="120"/>
        <w:jc w:val="both"/>
        <w:rPr>
          <w:rFonts w:eastAsiaTheme="minorEastAsia"/>
          <w:sz w:val="22"/>
          <w:lang w:val="en-US"/>
        </w:rPr>
      </w:pPr>
    </w:p>
    <w:p w14:paraId="6CCB01D9" w14:textId="0666AF87" w:rsidR="00382900" w:rsidRPr="00382900" w:rsidRDefault="00382900" w:rsidP="00382900">
      <w:pPr>
        <w:pStyle w:val="2"/>
        <w:rPr>
          <w:rFonts w:eastAsiaTheme="minorEastAsia"/>
          <w:b/>
          <w:lang w:val="en-US"/>
        </w:rPr>
      </w:pPr>
      <w:r>
        <w:rPr>
          <w:rFonts w:eastAsiaTheme="minorEastAsia"/>
          <w:b/>
          <w:lang w:val="en-US"/>
        </w:rPr>
        <w:t>2.</w:t>
      </w:r>
      <w:r w:rsidR="005666AA">
        <w:rPr>
          <w:rFonts w:eastAsiaTheme="minorEastAsia" w:hint="eastAsia"/>
          <w:b/>
          <w:lang w:val="en-US"/>
        </w:rPr>
        <w:t>5</w:t>
      </w:r>
      <w:r>
        <w:rPr>
          <w:rFonts w:eastAsiaTheme="minorEastAsia"/>
          <w:b/>
          <w:lang w:val="en-US"/>
        </w:rPr>
        <w:tab/>
      </w:r>
      <w:r w:rsidR="00112CDD">
        <w:rPr>
          <w:rFonts w:eastAsiaTheme="minorEastAsia" w:hint="eastAsia"/>
          <w:b/>
          <w:lang w:val="en-US"/>
        </w:rPr>
        <w:t>PDCCH monitoring until</w:t>
      </w:r>
      <w:r w:rsidR="00B7408C">
        <w:rPr>
          <w:rFonts w:eastAsiaTheme="minorEastAsia"/>
          <w:b/>
          <w:lang w:val="en-US"/>
        </w:rPr>
        <w:t xml:space="preserve"> dedicated </w:t>
      </w:r>
      <w:r>
        <w:rPr>
          <w:rFonts w:eastAsiaTheme="minorEastAsia"/>
          <w:b/>
          <w:lang w:val="en-US"/>
        </w:rPr>
        <w:t>search space configuration</w:t>
      </w:r>
    </w:p>
    <w:p w14:paraId="0E4C659A" w14:textId="59181074" w:rsidR="008A45AA" w:rsidRDefault="008A45AA" w:rsidP="003D0C61">
      <w:pPr>
        <w:spacing w:afterLines="50" w:after="120"/>
        <w:jc w:val="both"/>
        <w:rPr>
          <w:rFonts w:eastAsiaTheme="minorEastAsia"/>
          <w:sz w:val="22"/>
          <w:lang w:val="en-US"/>
        </w:rPr>
      </w:pPr>
      <w:r>
        <w:rPr>
          <w:rFonts w:eastAsiaTheme="minorEastAsia"/>
          <w:sz w:val="22"/>
          <w:lang w:val="en-US"/>
        </w:rPr>
        <w:t xml:space="preserve">At the RAN1#94 meeting, it was identified as a problem that there is no generic search space </w:t>
      </w:r>
      <w:r w:rsidR="00B7408C">
        <w:rPr>
          <w:rFonts w:eastAsiaTheme="minorEastAsia"/>
          <w:sz w:val="22"/>
          <w:lang w:val="en-US"/>
        </w:rPr>
        <w:t>to monitor,</w:t>
      </w:r>
      <w:r>
        <w:rPr>
          <w:rFonts w:eastAsiaTheme="minorEastAsia"/>
          <w:sz w:val="22"/>
          <w:lang w:val="en-US"/>
        </w:rPr>
        <w:t xml:space="preserve"> </w:t>
      </w:r>
      <w:r w:rsidR="00B7408C">
        <w:rPr>
          <w:rFonts w:eastAsiaTheme="minorEastAsia"/>
          <w:sz w:val="22"/>
          <w:lang w:val="en-US"/>
        </w:rPr>
        <w:t xml:space="preserve">after C-RNTI is configured and </w:t>
      </w:r>
      <w:r>
        <w:rPr>
          <w:rFonts w:eastAsiaTheme="minorEastAsia"/>
          <w:sz w:val="22"/>
          <w:lang w:val="en-US"/>
        </w:rPr>
        <w:t xml:space="preserve">until USS or Type3-CSS is configured. </w:t>
      </w:r>
      <w:r w:rsidR="003405CF">
        <w:rPr>
          <w:rFonts w:eastAsiaTheme="minorEastAsia"/>
          <w:sz w:val="22"/>
          <w:lang w:val="en-US"/>
        </w:rPr>
        <w:t xml:space="preserve">It was suggested that </w:t>
      </w:r>
      <w:r w:rsidR="00B7408C">
        <w:rPr>
          <w:rFonts w:eastAsiaTheme="minorEastAsia"/>
          <w:sz w:val="22"/>
          <w:lang w:val="en-US"/>
        </w:rPr>
        <w:t xml:space="preserve">DCI format 0_0/1_0 in </w:t>
      </w:r>
      <w:r w:rsidR="003405CF">
        <w:rPr>
          <w:rFonts w:eastAsiaTheme="minorEastAsia"/>
          <w:sz w:val="22"/>
          <w:lang w:val="en-US"/>
        </w:rPr>
        <w:t>the Type1-</w:t>
      </w:r>
      <w:r w:rsidR="00B7408C">
        <w:rPr>
          <w:rFonts w:eastAsiaTheme="minorEastAsia"/>
          <w:sz w:val="22"/>
          <w:lang w:val="en-US"/>
        </w:rPr>
        <w:t>CSS</w:t>
      </w:r>
      <w:r w:rsidR="003405CF">
        <w:rPr>
          <w:rFonts w:eastAsiaTheme="minorEastAsia"/>
          <w:sz w:val="22"/>
          <w:lang w:val="en-US"/>
        </w:rPr>
        <w:t xml:space="preserve"> is </w:t>
      </w:r>
      <w:r w:rsidR="00B7408C">
        <w:rPr>
          <w:rFonts w:eastAsiaTheme="minorEastAsia"/>
          <w:sz w:val="22"/>
          <w:lang w:val="en-US"/>
        </w:rPr>
        <w:t>monitored continuously until monitoring of DCI format 0_0/1_0/0_1/1_1 in USS or Type3-CSS is configured by PDCCH-Config.</w:t>
      </w:r>
      <w:r w:rsidR="008B375F">
        <w:rPr>
          <w:rFonts w:eastAsiaTheme="minorEastAsia" w:hint="eastAsia"/>
          <w:sz w:val="22"/>
          <w:lang w:val="en-US"/>
        </w:rPr>
        <w:t xml:space="preserve"> We consider that at least one CSS should be kept monitored until dedicated search space(s) is/are configured.</w:t>
      </w:r>
    </w:p>
    <w:p w14:paraId="5DD1EA58" w14:textId="2C68880A" w:rsidR="008B375F" w:rsidRPr="008B375F" w:rsidRDefault="008B375F" w:rsidP="003D0C61">
      <w:pPr>
        <w:spacing w:afterLines="50" w:after="120"/>
        <w:jc w:val="both"/>
        <w:rPr>
          <w:rFonts w:eastAsiaTheme="minorEastAsia"/>
          <w:b/>
          <w:sz w:val="22"/>
          <w:u w:val="single"/>
          <w:lang w:val="en-US"/>
        </w:rPr>
      </w:pPr>
      <w:r w:rsidRPr="008B375F">
        <w:rPr>
          <w:rFonts w:eastAsiaTheme="minorEastAsia" w:hint="eastAsia"/>
          <w:b/>
          <w:sz w:val="22"/>
          <w:u w:val="single"/>
          <w:lang w:val="en-US"/>
        </w:rPr>
        <w:t xml:space="preserve">Proposal </w:t>
      </w:r>
      <w:r w:rsidR="005666AA">
        <w:rPr>
          <w:rFonts w:eastAsiaTheme="minorEastAsia" w:hint="eastAsia"/>
          <w:b/>
          <w:sz w:val="22"/>
          <w:u w:val="single"/>
          <w:lang w:val="en-US"/>
        </w:rPr>
        <w:t>6</w:t>
      </w:r>
      <w:r w:rsidRPr="008B375F">
        <w:rPr>
          <w:rFonts w:eastAsiaTheme="minorEastAsia" w:hint="eastAsia"/>
          <w:b/>
          <w:sz w:val="22"/>
          <w:u w:val="single"/>
          <w:lang w:val="en-US"/>
        </w:rPr>
        <w:t>:</w:t>
      </w:r>
    </w:p>
    <w:p w14:paraId="2805E2A6" w14:textId="604E8A6F" w:rsidR="00382900" w:rsidRPr="008B375F" w:rsidRDefault="00382900" w:rsidP="008B375F">
      <w:pPr>
        <w:pStyle w:val="afe"/>
        <w:numPr>
          <w:ilvl w:val="0"/>
          <w:numId w:val="13"/>
        </w:numPr>
        <w:spacing w:afterLines="50" w:after="120"/>
        <w:ind w:leftChars="0"/>
        <w:jc w:val="both"/>
        <w:rPr>
          <w:rFonts w:eastAsiaTheme="minorEastAsia"/>
          <w:i/>
          <w:sz w:val="22"/>
          <w:lang w:val="en-US"/>
        </w:rPr>
      </w:pPr>
      <w:r w:rsidRPr="008B375F">
        <w:rPr>
          <w:rFonts w:eastAsiaTheme="minorEastAsia"/>
          <w:i/>
          <w:sz w:val="22"/>
          <w:lang w:val="en-US"/>
        </w:rPr>
        <w:t xml:space="preserve">When a UE is performing RRC connection establishment and </w:t>
      </w:r>
      <w:r w:rsidR="008B375F">
        <w:rPr>
          <w:rFonts w:eastAsiaTheme="minorEastAsia" w:hint="eastAsia"/>
          <w:i/>
          <w:sz w:val="22"/>
          <w:lang w:val="en-US"/>
        </w:rPr>
        <w:t xml:space="preserve">the </w:t>
      </w:r>
      <w:r w:rsidRPr="008B375F">
        <w:rPr>
          <w:rFonts w:eastAsiaTheme="minorEastAsia"/>
          <w:i/>
          <w:sz w:val="22"/>
          <w:lang w:val="en-US"/>
        </w:rPr>
        <w:t xml:space="preserve">UE is provided with Type 1 common search space set, after a UE receives an initial RRC message indicating the C-RNTI or </w:t>
      </w:r>
      <w:r w:rsidR="00ED5297">
        <w:rPr>
          <w:rFonts w:eastAsiaTheme="minorEastAsia"/>
          <w:i/>
          <w:sz w:val="22"/>
          <w:lang w:val="en-US"/>
        </w:rPr>
        <w:t xml:space="preserve">MCS-C-RNTI (if configured) or </w:t>
      </w:r>
      <w:r w:rsidRPr="008B375F">
        <w:rPr>
          <w:rFonts w:eastAsiaTheme="minorEastAsia"/>
          <w:i/>
          <w:sz w:val="22"/>
          <w:lang w:val="en-US"/>
        </w:rPr>
        <w:t xml:space="preserve">CS-RNTI (if configured), the UE shall monitor PDCCH candidates for DCI format 0_0 and DCI format 1_0 with the C-RNTI or </w:t>
      </w:r>
      <w:r w:rsidR="00ED5297">
        <w:rPr>
          <w:rFonts w:eastAsiaTheme="minorEastAsia"/>
          <w:i/>
          <w:sz w:val="22"/>
          <w:lang w:val="en-US"/>
        </w:rPr>
        <w:t xml:space="preserve">MCS-C-RNTI (if configured) or </w:t>
      </w:r>
      <w:r w:rsidRPr="008B375F">
        <w:rPr>
          <w:rFonts w:eastAsiaTheme="minorEastAsia"/>
          <w:i/>
          <w:sz w:val="22"/>
          <w:lang w:val="en-US"/>
        </w:rPr>
        <w:t>CS-RNTI (if configured) in the Type 1 common search space set until at least UE starts monitoring PDCCH candidates for DCI format 0_0</w:t>
      </w:r>
      <w:r w:rsidR="008B375F">
        <w:rPr>
          <w:rFonts w:eastAsiaTheme="minorEastAsia" w:hint="eastAsia"/>
          <w:i/>
          <w:sz w:val="22"/>
          <w:lang w:val="en-US"/>
        </w:rPr>
        <w:t>/</w:t>
      </w:r>
      <w:r w:rsidRPr="008B375F">
        <w:rPr>
          <w:rFonts w:eastAsiaTheme="minorEastAsia"/>
          <w:i/>
          <w:sz w:val="22"/>
          <w:lang w:val="en-US"/>
        </w:rPr>
        <w:t>1_0</w:t>
      </w:r>
      <w:r w:rsidR="008B375F">
        <w:rPr>
          <w:rFonts w:eastAsiaTheme="minorEastAsia" w:hint="eastAsia"/>
          <w:i/>
          <w:sz w:val="22"/>
          <w:lang w:val="en-US"/>
        </w:rPr>
        <w:t>/</w:t>
      </w:r>
      <w:r w:rsidR="008B375F">
        <w:rPr>
          <w:rFonts w:eastAsiaTheme="minorEastAsia"/>
          <w:i/>
          <w:sz w:val="22"/>
          <w:lang w:val="en-US"/>
        </w:rPr>
        <w:t>0_</w:t>
      </w:r>
      <w:r w:rsidR="008B375F">
        <w:rPr>
          <w:rFonts w:eastAsiaTheme="minorEastAsia" w:hint="eastAsia"/>
          <w:i/>
          <w:sz w:val="22"/>
          <w:lang w:val="en-US"/>
        </w:rPr>
        <w:t>1/</w:t>
      </w:r>
      <w:r w:rsidR="008B375F">
        <w:rPr>
          <w:rFonts w:eastAsiaTheme="minorEastAsia"/>
          <w:i/>
          <w:sz w:val="22"/>
          <w:lang w:val="en-US"/>
        </w:rPr>
        <w:t>1_</w:t>
      </w:r>
      <w:r w:rsidR="008B375F">
        <w:rPr>
          <w:rFonts w:eastAsiaTheme="minorEastAsia" w:hint="eastAsia"/>
          <w:i/>
          <w:sz w:val="22"/>
          <w:lang w:val="en-US"/>
        </w:rPr>
        <w:t>1</w:t>
      </w:r>
      <w:r w:rsidRPr="008B375F">
        <w:rPr>
          <w:rFonts w:eastAsiaTheme="minorEastAsia"/>
          <w:i/>
          <w:sz w:val="22"/>
          <w:lang w:val="en-US"/>
        </w:rPr>
        <w:t xml:space="preserve"> with the C-RNTI or </w:t>
      </w:r>
      <w:r w:rsidR="00ED5297">
        <w:rPr>
          <w:rFonts w:eastAsiaTheme="minorEastAsia"/>
          <w:i/>
          <w:sz w:val="22"/>
          <w:lang w:val="en-US"/>
        </w:rPr>
        <w:t xml:space="preserve">MCS-C-RNTI (if configured) or </w:t>
      </w:r>
      <w:r w:rsidRPr="008B375F">
        <w:rPr>
          <w:rFonts w:eastAsiaTheme="minorEastAsia"/>
          <w:i/>
          <w:sz w:val="22"/>
          <w:lang w:val="en-US"/>
        </w:rPr>
        <w:t>CS-RNTI (if configured) in at least one of a user-specific search space set or a Type 3 common search space set.</w:t>
      </w:r>
    </w:p>
    <w:p w14:paraId="5C277698" w14:textId="77777777" w:rsidR="00373B12" w:rsidRDefault="00373B12" w:rsidP="003D0C61">
      <w:pPr>
        <w:spacing w:afterLines="50" w:after="120"/>
        <w:jc w:val="both"/>
        <w:rPr>
          <w:rFonts w:eastAsiaTheme="minorEastAsia"/>
          <w:sz w:val="22"/>
          <w:lang w:val="en-US"/>
        </w:rPr>
      </w:pPr>
    </w:p>
    <w:p w14:paraId="18407DDB" w14:textId="679F953F" w:rsidR="008F4805" w:rsidRPr="00382900" w:rsidRDefault="008F4805" w:rsidP="008F4805">
      <w:pPr>
        <w:pStyle w:val="2"/>
        <w:rPr>
          <w:rFonts w:eastAsiaTheme="minorEastAsia"/>
          <w:b/>
          <w:lang w:val="en-US"/>
        </w:rPr>
      </w:pPr>
      <w:r>
        <w:rPr>
          <w:rFonts w:eastAsiaTheme="minorEastAsia"/>
          <w:b/>
          <w:lang w:val="en-US"/>
        </w:rPr>
        <w:t>2.</w:t>
      </w:r>
      <w:r>
        <w:rPr>
          <w:rFonts w:eastAsiaTheme="minorEastAsia" w:hint="eastAsia"/>
          <w:b/>
          <w:lang w:val="en-US"/>
        </w:rPr>
        <w:t>6</w:t>
      </w:r>
      <w:r>
        <w:rPr>
          <w:rFonts w:eastAsiaTheme="minorEastAsia"/>
          <w:b/>
          <w:lang w:val="en-US"/>
        </w:rPr>
        <w:tab/>
      </w:r>
      <w:r>
        <w:rPr>
          <w:rFonts w:eastAsiaTheme="minorEastAsia" w:hint="eastAsia"/>
          <w:b/>
          <w:lang w:val="en-US"/>
        </w:rPr>
        <w:t>Clarification on Type0-CSS and its CORESET configuration</w:t>
      </w:r>
    </w:p>
    <w:p w14:paraId="45FF8913" w14:textId="34C3AF14" w:rsidR="008F4805" w:rsidRPr="00A8504F" w:rsidRDefault="008F4805" w:rsidP="008F4805">
      <w:pPr>
        <w:spacing w:afterLines="50" w:after="120"/>
        <w:jc w:val="both"/>
        <w:rPr>
          <w:rFonts w:eastAsia="ＭＳ 明朝"/>
          <w:sz w:val="22"/>
          <w:szCs w:val="22"/>
          <w:lang w:val="en-US"/>
        </w:rPr>
      </w:pPr>
      <w:r>
        <w:rPr>
          <w:rFonts w:eastAsia="ＭＳ 明朝" w:hint="eastAsia"/>
          <w:sz w:val="22"/>
          <w:szCs w:val="22"/>
          <w:lang w:val="en-US"/>
        </w:rPr>
        <w:t>H</w:t>
      </w:r>
      <w:r w:rsidRPr="00A8504F">
        <w:rPr>
          <w:rFonts w:eastAsia="ＭＳ 明朝"/>
          <w:sz w:val="22"/>
          <w:szCs w:val="22"/>
          <w:lang w:val="en-US"/>
        </w:rPr>
        <w:t xml:space="preserve">ow to provide the control resource set configuration and search space configuration for Type0-PDCCH common search space in other cases (e.g., handover and </w:t>
      </w:r>
      <w:proofErr w:type="spellStart"/>
      <w:r w:rsidRPr="00A8504F">
        <w:rPr>
          <w:rFonts w:eastAsia="ＭＳ 明朝"/>
          <w:sz w:val="22"/>
          <w:szCs w:val="22"/>
          <w:lang w:val="en-US"/>
        </w:rPr>
        <w:t>PSCell</w:t>
      </w:r>
      <w:proofErr w:type="spellEnd"/>
      <w:r w:rsidRPr="00A8504F">
        <w:rPr>
          <w:rFonts w:eastAsia="ＭＳ 明朝"/>
          <w:sz w:val="22"/>
          <w:szCs w:val="22"/>
          <w:lang w:val="en-US"/>
        </w:rPr>
        <w:t xml:space="preserve"> addition) is different and is not described in the </w:t>
      </w:r>
      <w:r w:rsidRPr="00A8504F">
        <w:rPr>
          <w:rFonts w:eastAsia="ＭＳ 明朝"/>
          <w:sz w:val="22"/>
          <w:szCs w:val="22"/>
          <w:lang w:val="en-US"/>
        </w:rPr>
        <w:lastRenderedPageBreak/>
        <w:t>RAN1 specification. Therefore, we propose to clarify this point in Section 13 of TS 38.213</w:t>
      </w:r>
      <w:r>
        <w:rPr>
          <w:rFonts w:eastAsia="ＭＳ 明朝"/>
          <w:sz w:val="22"/>
          <w:szCs w:val="22"/>
          <w:lang w:val="en-US"/>
        </w:rPr>
        <w:t xml:space="preserve"> as well as in Section 4.1</w:t>
      </w:r>
      <w:r w:rsidRPr="00A8504F">
        <w:rPr>
          <w:rFonts w:eastAsia="ＭＳ 明朝"/>
          <w:sz w:val="22"/>
          <w:szCs w:val="22"/>
          <w:lang w:val="en-US"/>
        </w:rPr>
        <w:t>.</w:t>
      </w:r>
    </w:p>
    <w:p w14:paraId="08674E05" w14:textId="77777777" w:rsidR="008F4805" w:rsidRDefault="008F4805" w:rsidP="008F4805">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7</w:t>
      </w:r>
      <w:r>
        <w:rPr>
          <w:rFonts w:eastAsia="游明朝" w:hint="eastAsia"/>
          <w:b/>
          <w:sz w:val="22"/>
          <w:szCs w:val="22"/>
        </w:rPr>
        <w:t xml:space="preserve">: </w:t>
      </w:r>
    </w:p>
    <w:p w14:paraId="773A73FE" w14:textId="7E28C6BE" w:rsidR="008F4805" w:rsidRPr="008F4805" w:rsidRDefault="008F4805" w:rsidP="008F4805">
      <w:pPr>
        <w:pStyle w:val="afe"/>
        <w:numPr>
          <w:ilvl w:val="0"/>
          <w:numId w:val="13"/>
        </w:numPr>
        <w:spacing w:afterLines="50" w:after="120"/>
        <w:ind w:leftChars="0"/>
        <w:jc w:val="both"/>
        <w:rPr>
          <w:rFonts w:eastAsiaTheme="minorEastAsia"/>
          <w:i/>
          <w:sz w:val="22"/>
          <w:lang w:val="en-US"/>
        </w:rPr>
      </w:pPr>
      <w:r w:rsidRPr="008F4805">
        <w:rPr>
          <w:rFonts w:eastAsiaTheme="minorEastAsia"/>
          <w:i/>
          <w:sz w:val="22"/>
          <w:lang w:val="en-US"/>
        </w:rPr>
        <w:t>Following text proposal</w:t>
      </w:r>
      <w:r w:rsidRPr="008F4805">
        <w:rPr>
          <w:rFonts w:eastAsiaTheme="minorEastAsia" w:hint="eastAsia"/>
          <w:i/>
          <w:sz w:val="22"/>
          <w:lang w:val="en-US"/>
        </w:rPr>
        <w:t xml:space="preserve"> is applied to Section </w:t>
      </w:r>
      <w:r w:rsidRPr="008F4805">
        <w:rPr>
          <w:rFonts w:eastAsiaTheme="minorEastAsia"/>
          <w:i/>
          <w:sz w:val="22"/>
          <w:lang w:val="en-US"/>
        </w:rPr>
        <w:t xml:space="preserve">4.1 and </w:t>
      </w:r>
      <w:r w:rsidRPr="008F4805">
        <w:rPr>
          <w:rFonts w:eastAsiaTheme="minorEastAsia" w:hint="eastAsia"/>
          <w:i/>
          <w:sz w:val="22"/>
          <w:lang w:val="en-US"/>
        </w:rPr>
        <w:t>13 in TS38.213.</w:t>
      </w:r>
    </w:p>
    <w:tbl>
      <w:tblPr>
        <w:tblStyle w:val="afc"/>
        <w:tblW w:w="0" w:type="auto"/>
        <w:tblLook w:val="04A0" w:firstRow="1" w:lastRow="0" w:firstColumn="1" w:lastColumn="0" w:noHBand="0" w:noVBand="1"/>
      </w:tblPr>
      <w:tblGrid>
        <w:gridCol w:w="9962"/>
      </w:tblGrid>
      <w:tr w:rsidR="008F4805" w14:paraId="2B974695" w14:textId="77777777" w:rsidTr="00396EE0">
        <w:tc>
          <w:tcPr>
            <w:tcW w:w="9962" w:type="dxa"/>
          </w:tcPr>
          <w:p w14:paraId="1880CC2A" w14:textId="77777777" w:rsidR="008F4805" w:rsidRPr="00A8504F" w:rsidRDefault="008F4805" w:rsidP="00396EE0">
            <w:pPr>
              <w:keepNext/>
              <w:keepLines/>
              <w:spacing w:before="180"/>
              <w:ind w:left="1134" w:hanging="1134"/>
              <w:outlineLvl w:val="1"/>
              <w:rPr>
                <w:rFonts w:ascii="Arial" w:eastAsia="游明朝" w:hAnsi="Arial"/>
                <w:sz w:val="32"/>
                <w:lang w:eastAsia="en-US"/>
              </w:rPr>
            </w:pPr>
            <w:bookmarkStart w:id="7" w:name="_Toc525657912"/>
            <w:r w:rsidRPr="00A8504F">
              <w:rPr>
                <w:rFonts w:ascii="Arial" w:eastAsia="游明朝" w:hAnsi="Arial"/>
                <w:sz w:val="32"/>
                <w:lang w:eastAsia="en-US"/>
              </w:rPr>
              <w:t>4.1</w:t>
            </w:r>
            <w:r w:rsidRPr="00A8504F">
              <w:rPr>
                <w:rFonts w:ascii="Arial" w:eastAsia="游明朝" w:hAnsi="Arial"/>
                <w:sz w:val="32"/>
                <w:lang w:eastAsia="en-US"/>
              </w:rPr>
              <w:tab/>
              <w:t>Cell search</w:t>
            </w:r>
            <w:bookmarkEnd w:id="7"/>
          </w:p>
          <w:p w14:paraId="20252886" w14:textId="77777777" w:rsidR="008F4805" w:rsidRDefault="008F4805" w:rsidP="00396EE0">
            <w:pPr>
              <w:spacing w:afterLines="50" w:after="120"/>
              <w:jc w:val="both"/>
              <w:rPr>
                <w:rFonts w:eastAsia="游明朝"/>
                <w:b/>
                <w:sz w:val="22"/>
                <w:szCs w:val="22"/>
              </w:rPr>
            </w:pPr>
            <w:r>
              <w:rPr>
                <w:rFonts w:eastAsia="游明朝" w:hint="eastAsia"/>
                <w:b/>
                <w:sz w:val="22"/>
                <w:szCs w:val="22"/>
              </w:rPr>
              <w:t>~</w:t>
            </w:r>
          </w:p>
          <w:p w14:paraId="4C90582C" w14:textId="77777777" w:rsidR="008F4805" w:rsidRPr="00A8504F" w:rsidRDefault="008F4805" w:rsidP="00396EE0">
            <w:pPr>
              <w:spacing w:after="160" w:line="259" w:lineRule="auto"/>
              <w:rPr>
                <w:rFonts w:eastAsia="游明朝"/>
                <w:sz w:val="20"/>
                <w:lang w:eastAsia="en-US"/>
              </w:rPr>
            </w:pPr>
            <w:r w:rsidRPr="00A8504F">
              <w:rPr>
                <w:rFonts w:eastAsia="游明朝"/>
                <w:sz w:val="20"/>
                <w:lang w:eastAsia="en-US"/>
              </w:rPr>
              <w:t xml:space="preserve">Upon detection of a SS/PBCH block, the UE determines that a control resource set for Type0-PDCCH common search space, as described in </w:t>
            </w:r>
            <w:proofErr w:type="spellStart"/>
            <w:r w:rsidRPr="00A8504F">
              <w:rPr>
                <w:rFonts w:eastAsia="游明朝"/>
                <w:sz w:val="20"/>
                <w:lang w:eastAsia="en-US"/>
              </w:rPr>
              <w:t>Subclause</w:t>
            </w:r>
            <w:proofErr w:type="spellEnd"/>
            <w:r w:rsidRPr="00A8504F">
              <w:rPr>
                <w:rFonts w:eastAsia="游明朝"/>
                <w:sz w:val="20"/>
                <w:lang w:eastAsia="en-US"/>
              </w:rPr>
              <w:t xml:space="preserve"> 13, is present </w:t>
            </w:r>
            <w:r w:rsidRPr="00FE2A62">
              <w:rPr>
                <w:rFonts w:eastAsia="游明朝"/>
                <w:color w:val="FF0000"/>
                <w:sz w:val="20"/>
                <w:u w:val="single"/>
                <w:lang w:eastAsia="en-US"/>
              </w:rPr>
              <w:t xml:space="preserve">according to </w:t>
            </w:r>
            <w:proofErr w:type="spellStart"/>
            <w:r w:rsidRPr="00A8504F">
              <w:rPr>
                <w:rFonts w:eastAsia="游明朝"/>
                <w:i/>
                <w:color w:val="FF0000"/>
                <w:sz w:val="20"/>
                <w:szCs w:val="24"/>
                <w:u w:val="single"/>
                <w:lang w:eastAsia="en-US"/>
              </w:rPr>
              <w:t>MasterInformationBlock</w:t>
            </w:r>
            <w:proofErr w:type="spellEnd"/>
            <w:r w:rsidRPr="00A8504F">
              <w:rPr>
                <w:rFonts w:eastAsia="游明朝"/>
                <w:sz w:val="20"/>
                <w:lang w:eastAsia="en-US"/>
              </w:rPr>
              <w:t xml:space="preserve"> if </w:t>
            </w:r>
            <w:r w:rsidRPr="00A8504F">
              <w:rPr>
                <w:rFonts w:eastAsia="游明朝"/>
                <w:position w:val="-10"/>
                <w:sz w:val="20"/>
                <w:lang w:eastAsia="en-US"/>
              </w:rPr>
              <w:object w:dxaOrig="800" w:dyaOrig="300" w14:anchorId="6E956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6.15pt" o:ole="">
                  <v:imagedata r:id="rId10" o:title=""/>
                </v:shape>
                <o:OLEObject Type="Embed" ProgID="Equation.3" ShapeID="_x0000_i1025" DrawAspect="Content" ObjectID="_1599734647" r:id="rId11"/>
              </w:object>
            </w:r>
            <w:r w:rsidRPr="00A8504F">
              <w:rPr>
                <w:rFonts w:eastAsia="游明朝"/>
                <w:sz w:val="20"/>
                <w:lang w:eastAsia="en-US"/>
              </w:rPr>
              <w:t xml:space="preserve"> [4, TS 38.211] for FR1 or if </w:t>
            </w:r>
            <w:r w:rsidRPr="00A8504F">
              <w:rPr>
                <w:rFonts w:eastAsia="游明朝"/>
                <w:position w:val="-10"/>
                <w:sz w:val="20"/>
                <w:lang w:eastAsia="en-US"/>
              </w:rPr>
              <w:object w:dxaOrig="760" w:dyaOrig="300" w14:anchorId="75A57700">
                <v:shape id="_x0000_i1026" type="#_x0000_t75" style="width:38.6pt;height:16.15pt" o:ole="">
                  <v:imagedata r:id="rId12" o:title=""/>
                </v:shape>
                <o:OLEObject Type="Embed" ProgID="Equation.3" ShapeID="_x0000_i1026" DrawAspect="Content" ObjectID="_1599734648" r:id="rId13"/>
              </w:object>
            </w:r>
            <w:r w:rsidRPr="00A8504F">
              <w:rPr>
                <w:rFonts w:eastAsia="游明朝"/>
                <w:sz w:val="20"/>
                <w:lang w:eastAsia="en-US"/>
              </w:rPr>
              <w:t xml:space="preserve"> for FR2. The UE determines that a control resource set for Type0-PDCCH common search space is not present </w:t>
            </w:r>
            <w:r>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proofErr w:type="spellStart"/>
            <w:r w:rsidRPr="00A8504F">
              <w:rPr>
                <w:rFonts w:eastAsia="游明朝"/>
                <w:i/>
                <w:color w:val="FF0000"/>
                <w:sz w:val="20"/>
                <w:szCs w:val="24"/>
                <w:u w:val="single"/>
                <w:lang w:eastAsia="en-US"/>
              </w:rPr>
              <w:t>MasterInformationBlock</w:t>
            </w:r>
            <w:proofErr w:type="spellEnd"/>
            <w:r w:rsidRPr="00A8504F">
              <w:rPr>
                <w:rFonts w:eastAsia="游明朝"/>
                <w:color w:val="FF0000"/>
                <w:sz w:val="20"/>
                <w:u w:val="single"/>
                <w:lang w:eastAsia="en-US"/>
              </w:rPr>
              <w:t xml:space="preserve"> </w:t>
            </w:r>
            <w:r w:rsidRPr="00A8504F">
              <w:rPr>
                <w:rFonts w:eastAsia="游明朝"/>
                <w:sz w:val="20"/>
                <w:lang w:eastAsia="en-US"/>
              </w:rPr>
              <w:t xml:space="preserve">if </w:t>
            </w:r>
            <w:r w:rsidRPr="00A8504F">
              <w:rPr>
                <w:rFonts w:eastAsia="游明朝"/>
                <w:position w:val="-10"/>
                <w:sz w:val="20"/>
                <w:lang w:eastAsia="en-US"/>
              </w:rPr>
              <w:object w:dxaOrig="800" w:dyaOrig="300" w14:anchorId="67D33D99">
                <v:shape id="_x0000_i1027" type="#_x0000_t75" style="width:39.15pt;height:16.15pt" o:ole="">
                  <v:imagedata r:id="rId14" o:title=""/>
                </v:shape>
                <o:OLEObject Type="Embed" ProgID="Equation.3" ShapeID="_x0000_i1027" DrawAspect="Content" ObjectID="_1599734649" r:id="rId15"/>
              </w:object>
            </w:r>
            <w:r w:rsidRPr="00A8504F">
              <w:rPr>
                <w:rFonts w:eastAsia="游明朝"/>
                <w:sz w:val="20"/>
                <w:lang w:eastAsia="en-US"/>
              </w:rPr>
              <w:t xml:space="preserve"> for FR1 or if </w:t>
            </w:r>
            <w:r w:rsidRPr="00A8504F">
              <w:rPr>
                <w:rFonts w:eastAsia="游明朝"/>
                <w:position w:val="-10"/>
                <w:sz w:val="20"/>
                <w:lang w:eastAsia="en-US"/>
              </w:rPr>
              <w:object w:dxaOrig="760" w:dyaOrig="300" w14:anchorId="2DEF0780">
                <v:shape id="_x0000_i1028" type="#_x0000_t75" style="width:38.6pt;height:16.15pt" o:ole="">
                  <v:imagedata r:id="rId16" o:title=""/>
                </v:shape>
                <o:OLEObject Type="Embed" ProgID="Equation.3" ShapeID="_x0000_i1028" DrawAspect="Content" ObjectID="_1599734650" r:id="rId17"/>
              </w:object>
            </w:r>
            <w:r w:rsidRPr="00A8504F">
              <w:rPr>
                <w:rFonts w:eastAsia="游明朝"/>
                <w:sz w:val="20"/>
                <w:lang w:eastAsia="en-US"/>
              </w:rPr>
              <w:t xml:space="preserve"> for FR2</w:t>
            </w:r>
            <w:r w:rsidRPr="00FE2A62">
              <w:rPr>
                <w:rFonts w:eastAsia="游明朝"/>
                <w:color w:val="FF0000"/>
                <w:sz w:val="20"/>
                <w:u w:val="single"/>
                <w:lang w:eastAsia="en-US"/>
              </w:rPr>
              <w:t xml:space="preserve">, but may present </w:t>
            </w:r>
            <w:r>
              <w:rPr>
                <w:rFonts w:eastAsia="游明朝"/>
                <w:color w:val="FF0000"/>
                <w:sz w:val="20"/>
                <w:u w:val="single"/>
                <w:lang w:eastAsia="en-US"/>
              </w:rPr>
              <w:t>according to</w:t>
            </w:r>
            <w:r w:rsidRPr="00A8504F">
              <w:rPr>
                <w:rFonts w:eastAsia="游明朝"/>
                <w:color w:val="FF0000"/>
                <w:sz w:val="20"/>
                <w:u w:val="single"/>
                <w:lang w:eastAsia="en-US"/>
              </w:rPr>
              <w:t xml:space="preserve"> </w:t>
            </w:r>
            <w:r w:rsidRPr="00A8504F">
              <w:rPr>
                <w:rFonts w:eastAsia="游明朝"/>
                <w:i/>
                <w:color w:val="FF0000"/>
                <w:sz w:val="20"/>
                <w:u w:val="single"/>
                <w:lang w:eastAsia="en-US"/>
              </w:rPr>
              <w:t>PDCCH-</w:t>
            </w:r>
            <w:proofErr w:type="spellStart"/>
            <w:r w:rsidRPr="00A8504F">
              <w:rPr>
                <w:rFonts w:eastAsia="游明朝"/>
                <w:i/>
                <w:color w:val="FF0000"/>
                <w:sz w:val="20"/>
                <w:u w:val="single"/>
                <w:lang w:eastAsia="en-US"/>
              </w:rPr>
              <w:t>ConfigCom</w:t>
            </w:r>
            <w:r>
              <w:rPr>
                <w:rFonts w:eastAsia="游明朝"/>
                <w:i/>
                <w:color w:val="FF0000"/>
                <w:sz w:val="20"/>
                <w:u w:val="single"/>
                <w:lang w:eastAsia="en-US"/>
              </w:rPr>
              <w:t>m</w:t>
            </w:r>
            <w:r w:rsidRPr="00A8504F">
              <w:rPr>
                <w:rFonts w:eastAsia="游明朝"/>
                <w:i/>
                <w:color w:val="FF0000"/>
                <w:sz w:val="20"/>
                <w:u w:val="single"/>
                <w:lang w:eastAsia="en-US"/>
              </w:rPr>
              <w:t>on</w:t>
            </w:r>
            <w:proofErr w:type="spellEnd"/>
            <w:r w:rsidRPr="00A8504F">
              <w:rPr>
                <w:rFonts w:eastAsia="游明朝"/>
                <w:sz w:val="20"/>
                <w:lang w:eastAsia="en-US"/>
              </w:rPr>
              <w:t>.</w:t>
            </w:r>
            <w:r w:rsidRPr="00A8504F">
              <w:rPr>
                <w:rFonts w:eastAsia="游明朝"/>
                <w:sz w:val="20"/>
                <w:szCs w:val="24"/>
                <w:lang w:eastAsia="en-US"/>
              </w:rPr>
              <w:t xml:space="preserve"> </w:t>
            </w:r>
          </w:p>
          <w:p w14:paraId="5893725D" w14:textId="77777777" w:rsidR="008F4805" w:rsidRDefault="008F4805" w:rsidP="00396EE0">
            <w:pPr>
              <w:spacing w:afterLines="50" w:after="120"/>
              <w:jc w:val="both"/>
              <w:rPr>
                <w:rFonts w:eastAsia="游明朝"/>
                <w:b/>
                <w:sz w:val="22"/>
                <w:szCs w:val="22"/>
              </w:rPr>
            </w:pPr>
            <w:r>
              <w:rPr>
                <w:rFonts w:eastAsia="游明朝" w:hint="eastAsia"/>
                <w:b/>
                <w:sz w:val="22"/>
                <w:szCs w:val="22"/>
              </w:rPr>
              <w:t>~</w:t>
            </w:r>
          </w:p>
        </w:tc>
      </w:tr>
      <w:tr w:rsidR="008F4805" w14:paraId="06105F77" w14:textId="77777777" w:rsidTr="00396EE0">
        <w:tc>
          <w:tcPr>
            <w:tcW w:w="9962" w:type="dxa"/>
          </w:tcPr>
          <w:p w14:paraId="657B9213" w14:textId="77777777" w:rsidR="008F4805" w:rsidRPr="004E59A2" w:rsidRDefault="008F4805" w:rsidP="00396EE0">
            <w:pPr>
              <w:keepNext/>
              <w:keepLines/>
              <w:pBdr>
                <w:top w:val="single" w:sz="12" w:space="3" w:color="auto"/>
              </w:pBdr>
              <w:spacing w:before="240"/>
              <w:ind w:left="1134" w:hanging="1134"/>
              <w:outlineLvl w:val="0"/>
              <w:rPr>
                <w:rFonts w:ascii="Arial" w:eastAsia="ＭＳ 明朝"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游明朝" w:hAnsi="Arial"/>
                <w:sz w:val="36"/>
                <w:lang w:eastAsia="en-US"/>
              </w:rPr>
              <w:tab/>
            </w:r>
            <w:r w:rsidRPr="004E59A2">
              <w:rPr>
                <w:rFonts w:ascii="Arial" w:eastAsia="ＭＳ 明朝" w:hAnsi="Arial"/>
                <w:sz w:val="36"/>
              </w:rPr>
              <w:t>UE procedure for monitoring Type0-PDCCH common search space</w:t>
            </w:r>
            <w:r w:rsidRPr="004E59A2">
              <w:rPr>
                <w:rFonts w:ascii="Arial" w:eastAsia="ＭＳ 明朝" w:hAnsi="Arial" w:hint="eastAsia"/>
                <w:sz w:val="36"/>
              </w:rPr>
              <w:t xml:space="preserve"> </w:t>
            </w:r>
          </w:p>
          <w:p w14:paraId="509FDBD6" w14:textId="77777777" w:rsidR="008F4805" w:rsidRDefault="008F4805" w:rsidP="00396EE0">
            <w:pPr>
              <w:rPr>
                <w:rFonts w:eastAsia="游明朝"/>
                <w:sz w:val="20"/>
                <w:lang w:val="en-US" w:eastAsia="en-US"/>
              </w:rPr>
            </w:pPr>
            <w:r w:rsidRPr="004E59A2">
              <w:rPr>
                <w:rFonts w:eastAsia="游明朝"/>
                <w:sz w:val="20"/>
                <w:lang w:eastAsia="en-US"/>
              </w:rPr>
              <w:t xml:space="preserve">If during cell search a UE determines </w:t>
            </w:r>
            <w:r w:rsidRPr="004E59A2">
              <w:rPr>
                <w:rFonts w:eastAsia="游明朝"/>
                <w:sz w:val="20"/>
                <w:szCs w:val="24"/>
                <w:lang w:eastAsia="en-US"/>
              </w:rPr>
              <w:t>that a control resource set for Type0-PDCCH common search space is present</w:t>
            </w:r>
            <w:r>
              <w:rPr>
                <w:rFonts w:eastAsia="游明朝"/>
                <w:sz w:val="20"/>
                <w:szCs w:val="24"/>
                <w:lang w:eastAsia="en-US"/>
              </w:rPr>
              <w:t xml:space="preserve"> </w:t>
            </w:r>
            <w:r>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proofErr w:type="spellStart"/>
            <w:r w:rsidRPr="00A8504F">
              <w:rPr>
                <w:rFonts w:eastAsia="游明朝"/>
                <w:i/>
                <w:color w:val="FF0000"/>
                <w:sz w:val="20"/>
                <w:szCs w:val="24"/>
                <w:u w:val="single"/>
                <w:lang w:eastAsia="en-US"/>
              </w:rPr>
              <w:t>MasterInformationBlock</w:t>
            </w:r>
            <w:proofErr w:type="spellEnd"/>
            <w:r w:rsidRPr="004E59A2">
              <w:rPr>
                <w:rFonts w:eastAsia="游明朝"/>
                <w:sz w:val="20"/>
                <w:szCs w:val="24"/>
                <w:lang w:eastAsia="en-US"/>
              </w:rPr>
              <w:t xml:space="preserve">, as described in </w:t>
            </w:r>
            <w:proofErr w:type="spellStart"/>
            <w:r w:rsidRPr="004E59A2">
              <w:rPr>
                <w:rFonts w:eastAsia="游明朝"/>
                <w:sz w:val="20"/>
                <w:szCs w:val="24"/>
                <w:lang w:eastAsia="en-US"/>
              </w:rPr>
              <w:t>Subclause</w:t>
            </w:r>
            <w:proofErr w:type="spellEnd"/>
            <w:r w:rsidRPr="004E59A2">
              <w:rPr>
                <w:rFonts w:eastAsia="游明朝"/>
                <w:sz w:val="20"/>
                <w:szCs w:val="24"/>
                <w:lang w:eastAsia="en-US"/>
              </w:rPr>
              <w:t xml:space="preserve"> 4.1,</w:t>
            </w:r>
            <w:r w:rsidRPr="004E59A2">
              <w:rPr>
                <w:rFonts w:eastAsia="游明朝"/>
                <w:sz w:val="20"/>
                <w:lang w:val="en-US" w:eastAsia="en-US"/>
              </w:rPr>
              <w:t xml:space="preserve"> the UE determines a number of consecutive resource blocks and a number of consecutive symbols for the control resource set of the Type0-PDCCH common search space from the four most significant bits of </w:t>
            </w:r>
            <w:r w:rsidRPr="004E59A2">
              <w:rPr>
                <w:rFonts w:eastAsia="游明朝"/>
                <w:i/>
                <w:sz w:val="20"/>
                <w:lang w:eastAsia="en-US"/>
              </w:rPr>
              <w:t>pdcch-ConfigSIB1</w:t>
            </w:r>
            <w:r w:rsidRPr="004E59A2">
              <w:rPr>
                <w:rFonts w:eastAsia="游明朝"/>
                <w:sz w:val="20"/>
                <w:lang w:val="en-US" w:eastAsia="en-US"/>
              </w:rPr>
              <w:t xml:space="preserve"> as described in Tables 13-1 through 13-10 and determines PDCCH monitoring occasions from the four least significant bits of </w:t>
            </w:r>
            <w:r w:rsidRPr="004E59A2">
              <w:rPr>
                <w:rFonts w:eastAsia="游明朝"/>
                <w:i/>
                <w:sz w:val="20"/>
                <w:lang w:eastAsia="en-US"/>
              </w:rPr>
              <w:t>pdcch-ConfigSIB1</w:t>
            </w:r>
            <w:r w:rsidRPr="004E59A2">
              <w:rPr>
                <w:rFonts w:eastAsia="游明朝"/>
                <w:sz w:val="20"/>
                <w:lang w:val="en-US" w:eastAsia="en-US"/>
              </w:rPr>
              <w:t xml:space="preserve">, </w:t>
            </w:r>
            <w:r w:rsidRPr="004E59A2">
              <w:rPr>
                <w:rFonts w:eastAsia="ＭＳ 明朝"/>
                <w:sz w:val="20"/>
                <w:lang w:eastAsia="en-US"/>
              </w:rPr>
              <w:t xml:space="preserve">included in </w:t>
            </w:r>
            <w:proofErr w:type="spellStart"/>
            <w:r w:rsidRPr="004E59A2">
              <w:rPr>
                <w:rFonts w:eastAsia="游明朝"/>
                <w:i/>
                <w:sz w:val="20"/>
                <w:lang w:eastAsia="en-US"/>
              </w:rPr>
              <w:t>MasterInformationBlock</w:t>
            </w:r>
            <w:proofErr w:type="spellEnd"/>
            <w:r w:rsidRPr="004E59A2">
              <w:rPr>
                <w:rFonts w:eastAsia="游明朝"/>
                <w:sz w:val="20"/>
                <w:lang w:eastAsia="en-US"/>
              </w:rPr>
              <w:t xml:space="preserve">, </w:t>
            </w:r>
            <w:r w:rsidRPr="004E59A2">
              <w:rPr>
                <w:rFonts w:eastAsia="游明朝"/>
                <w:sz w:val="20"/>
                <w:lang w:val="en-US" w:eastAsia="en-US"/>
              </w:rPr>
              <w:t>as described in Tables 13-11 through 13-15.</w:t>
            </w:r>
          </w:p>
          <w:p w14:paraId="1FC18107" w14:textId="77777777" w:rsidR="008F4805" w:rsidRPr="00A8504F" w:rsidRDefault="008F4805" w:rsidP="00396EE0">
            <w:pPr>
              <w:textAlignment w:val="bottom"/>
              <w:rPr>
                <w:color w:val="FF0000"/>
                <w:sz w:val="20"/>
                <w:u w:val="single"/>
                <w:lang w:val="en-US"/>
              </w:rPr>
            </w:pPr>
            <w:r w:rsidRPr="00A8504F">
              <w:rPr>
                <w:color w:val="FF0000"/>
                <w:sz w:val="20"/>
                <w:u w:val="single"/>
              </w:rPr>
              <w:t>If a UE determines that a control resource set for Type0-PDCCH common s</w:t>
            </w:r>
            <w:r>
              <w:rPr>
                <w:color w:val="FF0000"/>
                <w:sz w:val="20"/>
                <w:u w:val="single"/>
              </w:rPr>
              <w:t>earch space is present according to</w:t>
            </w:r>
            <w:r w:rsidRPr="00A8504F">
              <w:rPr>
                <w:color w:val="FF0000"/>
                <w:sz w:val="20"/>
                <w:u w:val="single"/>
              </w:rPr>
              <w:t xml:space="preserve"> </w:t>
            </w:r>
            <w:r w:rsidRPr="00A8504F">
              <w:rPr>
                <w:i/>
                <w:color w:val="FF0000"/>
                <w:sz w:val="20"/>
                <w:u w:val="single"/>
              </w:rPr>
              <w:t>PDCCH-</w:t>
            </w:r>
            <w:proofErr w:type="spellStart"/>
            <w:r w:rsidRPr="00A8504F">
              <w:rPr>
                <w:i/>
                <w:color w:val="FF0000"/>
                <w:sz w:val="20"/>
                <w:u w:val="single"/>
              </w:rPr>
              <w:t>ConfigCommon</w:t>
            </w:r>
            <w:proofErr w:type="spellEnd"/>
            <w:r w:rsidRPr="00A8504F">
              <w:rPr>
                <w:color w:val="FF0000"/>
                <w:sz w:val="20"/>
                <w:u w:val="single"/>
              </w:rPr>
              <w:t xml:space="preserve">, as described in </w:t>
            </w:r>
            <w:proofErr w:type="spellStart"/>
            <w:r w:rsidRPr="00A8504F">
              <w:rPr>
                <w:color w:val="FF0000"/>
                <w:sz w:val="20"/>
                <w:u w:val="single"/>
              </w:rPr>
              <w:t>Subclause</w:t>
            </w:r>
            <w:proofErr w:type="spellEnd"/>
            <w:r w:rsidRPr="00A8504F">
              <w:rPr>
                <w:color w:val="FF0000"/>
                <w:sz w:val="20"/>
                <w:u w:val="single"/>
              </w:rPr>
              <w:t xml:space="preserve"> 4.1,</w:t>
            </w:r>
            <w:r w:rsidRPr="00A8504F">
              <w:rPr>
                <w:color w:val="FF0000"/>
                <w:sz w:val="20"/>
                <w:u w:val="single"/>
                <w:lang w:val="en-US"/>
              </w:rPr>
              <w:t xml:space="preserve"> the UE determines a number of consecutive resource blocks and a number of consecutive symbols for the control resource set of the Type0-PDCCH common search space from </w:t>
            </w:r>
            <w:proofErr w:type="spellStart"/>
            <w:r w:rsidRPr="00A8504F">
              <w:rPr>
                <w:i/>
                <w:color w:val="FF0000"/>
                <w:sz w:val="20"/>
                <w:u w:val="single"/>
                <w:lang w:val="en-US"/>
              </w:rPr>
              <w:t>controlResourcesetZero</w:t>
            </w:r>
            <w:proofErr w:type="spellEnd"/>
            <w:r w:rsidRPr="00A8504F">
              <w:rPr>
                <w:color w:val="FF0000"/>
                <w:sz w:val="20"/>
                <w:u w:val="single"/>
              </w:rPr>
              <w:t>,</w:t>
            </w:r>
            <w:r w:rsidRPr="00A8504F">
              <w:rPr>
                <w:color w:val="FF0000"/>
                <w:sz w:val="20"/>
                <w:u w:val="single"/>
                <w:lang w:val="en-US"/>
              </w:rPr>
              <w:t xml:space="preserve"> as described in Tables 13-1 through 13-10, and determines PDCCH monitoring occasions from </w:t>
            </w:r>
            <w:proofErr w:type="spellStart"/>
            <w:r w:rsidRPr="00A8504F">
              <w:rPr>
                <w:i/>
                <w:color w:val="FF0000"/>
                <w:sz w:val="20"/>
                <w:u w:val="single"/>
                <w:lang w:val="en-US"/>
              </w:rPr>
              <w:t>searchSpaceZero</w:t>
            </w:r>
            <w:proofErr w:type="spellEnd"/>
            <w:r w:rsidRPr="00A8504F">
              <w:rPr>
                <w:color w:val="FF0000"/>
                <w:sz w:val="20"/>
                <w:u w:val="single"/>
                <w:lang w:val="en-US"/>
              </w:rPr>
              <w:t xml:space="preserve">, </w:t>
            </w:r>
            <w:r w:rsidRPr="00A8504F">
              <w:rPr>
                <w:rFonts w:eastAsia="ＭＳ 明朝"/>
                <w:color w:val="FF0000"/>
                <w:sz w:val="20"/>
                <w:u w:val="single"/>
              </w:rPr>
              <w:t xml:space="preserve">included in </w:t>
            </w:r>
            <w:r w:rsidRPr="00A8504F">
              <w:rPr>
                <w:i/>
                <w:color w:val="FF0000"/>
                <w:sz w:val="20"/>
                <w:u w:val="single"/>
              </w:rPr>
              <w:t>PDCCH-</w:t>
            </w:r>
            <w:proofErr w:type="spellStart"/>
            <w:r w:rsidRPr="00A8504F">
              <w:rPr>
                <w:i/>
                <w:color w:val="FF0000"/>
                <w:sz w:val="20"/>
                <w:u w:val="single"/>
              </w:rPr>
              <w:t>ConfigCommon</w:t>
            </w:r>
            <w:proofErr w:type="spellEnd"/>
            <w:r w:rsidRPr="00A8504F">
              <w:rPr>
                <w:color w:val="FF0000"/>
                <w:sz w:val="20"/>
                <w:u w:val="single"/>
              </w:rPr>
              <w:t xml:space="preserve">, </w:t>
            </w:r>
            <w:r w:rsidRPr="00A8504F">
              <w:rPr>
                <w:color w:val="FF0000"/>
                <w:sz w:val="20"/>
                <w:u w:val="single"/>
                <w:lang w:val="en-US"/>
              </w:rPr>
              <w:t>as described in Tables 13-11 through 13-15.</w:t>
            </w:r>
          </w:p>
          <w:p w14:paraId="5D7FACAD" w14:textId="77777777" w:rsidR="008F4805" w:rsidRDefault="008F4805" w:rsidP="00396EE0">
            <w:pPr>
              <w:rPr>
                <w:rFonts w:eastAsia="ＭＳ 明朝"/>
                <w:b/>
                <w:sz w:val="22"/>
              </w:rPr>
            </w:pPr>
            <w:r>
              <w:rPr>
                <w:rFonts w:eastAsia="游明朝"/>
                <w:sz w:val="20"/>
                <w:lang w:val="en-US" w:eastAsia="en-US"/>
              </w:rPr>
              <w:t>~</w:t>
            </w:r>
          </w:p>
        </w:tc>
      </w:tr>
    </w:tbl>
    <w:p w14:paraId="4F80B8DB" w14:textId="77777777" w:rsidR="008F4805" w:rsidRPr="008F4805" w:rsidRDefault="008F4805" w:rsidP="003D0C61">
      <w:pPr>
        <w:spacing w:afterLines="50" w:after="120"/>
        <w:jc w:val="both"/>
        <w:rPr>
          <w:rFonts w:eastAsiaTheme="minorEastAsia"/>
          <w:sz w:val="22"/>
          <w:lang w:val="en-US"/>
        </w:rPr>
      </w:pPr>
    </w:p>
    <w:p w14:paraId="26F46B10" w14:textId="4C47B4C1" w:rsidR="00373B12" w:rsidRPr="004C4EBE" w:rsidRDefault="00373B12" w:rsidP="004C4EBE">
      <w:pPr>
        <w:pStyle w:val="1"/>
        <w:numPr>
          <w:ilvl w:val="0"/>
          <w:numId w:val="6"/>
        </w:numPr>
        <w:spacing w:after="120"/>
        <w:jc w:val="both"/>
        <w:rPr>
          <w:rFonts w:eastAsia="DengXian"/>
          <w:b/>
          <w:lang w:val="en-US" w:eastAsia="zh-CN"/>
        </w:rPr>
      </w:pPr>
      <w:r>
        <w:rPr>
          <w:rFonts w:eastAsiaTheme="minorEastAsia"/>
          <w:b/>
          <w:lang w:val="en-US"/>
        </w:rPr>
        <w:t>Remaining issues related to DCI fields/contents/formats</w:t>
      </w:r>
    </w:p>
    <w:p w14:paraId="1FEA330C" w14:textId="51A05E23" w:rsidR="00382900" w:rsidRPr="00382900" w:rsidRDefault="00382900" w:rsidP="00382900">
      <w:pPr>
        <w:pStyle w:val="2"/>
        <w:rPr>
          <w:rFonts w:eastAsiaTheme="minorEastAsia"/>
          <w:b/>
          <w:lang w:val="en-US"/>
        </w:rPr>
      </w:pPr>
      <w:r>
        <w:rPr>
          <w:rFonts w:eastAsiaTheme="minorEastAsia"/>
          <w:b/>
          <w:lang w:val="en-US"/>
        </w:rPr>
        <w:t>3.1</w:t>
      </w:r>
      <w:r>
        <w:rPr>
          <w:rFonts w:eastAsiaTheme="minorEastAsia"/>
          <w:b/>
          <w:lang w:val="en-US"/>
        </w:rPr>
        <w:tab/>
        <w:t>DCI format 1_0 siz</w:t>
      </w:r>
      <w:r w:rsidR="006C3BF3">
        <w:rPr>
          <w:rFonts w:eastAsiaTheme="minorEastAsia"/>
          <w:b/>
          <w:lang w:val="en-US"/>
        </w:rPr>
        <w:t>ing</w:t>
      </w:r>
      <w:r>
        <w:rPr>
          <w:rFonts w:eastAsiaTheme="minorEastAsia"/>
          <w:b/>
          <w:lang w:val="en-US"/>
        </w:rPr>
        <w:t xml:space="preserve"> when the CORESET 0 is not present</w:t>
      </w:r>
    </w:p>
    <w:p w14:paraId="32B68A73" w14:textId="25AB9C16" w:rsidR="00382900" w:rsidRDefault="00112CDD" w:rsidP="003D0C61">
      <w:pPr>
        <w:spacing w:afterLines="50" w:after="120"/>
        <w:jc w:val="both"/>
        <w:rPr>
          <w:rFonts w:eastAsiaTheme="minorEastAsia"/>
          <w:sz w:val="22"/>
          <w:lang w:val="en-US"/>
        </w:rPr>
      </w:pPr>
      <w:r>
        <w:rPr>
          <w:rFonts w:eastAsiaTheme="minorEastAsia" w:hint="eastAsia"/>
          <w:sz w:val="22"/>
          <w:lang w:val="en-US"/>
        </w:rPr>
        <w:t>At the RAN1#94 meeting, following agreement has been made:</w:t>
      </w:r>
    </w:p>
    <w:tbl>
      <w:tblPr>
        <w:tblStyle w:val="afc"/>
        <w:tblW w:w="0" w:type="auto"/>
        <w:tblLook w:val="04A0" w:firstRow="1" w:lastRow="0" w:firstColumn="1" w:lastColumn="0" w:noHBand="0" w:noVBand="1"/>
      </w:tblPr>
      <w:tblGrid>
        <w:gridCol w:w="10170"/>
      </w:tblGrid>
      <w:tr w:rsidR="00112CDD" w:rsidRPr="0093145E" w14:paraId="4B57B537" w14:textId="77777777" w:rsidTr="00112CDD">
        <w:tc>
          <w:tcPr>
            <w:tcW w:w="10170" w:type="dxa"/>
          </w:tcPr>
          <w:p w14:paraId="0E9B4ED1" w14:textId="77777777" w:rsidR="0093145E" w:rsidRPr="0093145E" w:rsidRDefault="0093145E" w:rsidP="0093145E">
            <w:pPr>
              <w:spacing w:after="0"/>
              <w:rPr>
                <w:b/>
                <w:sz w:val="22"/>
              </w:rPr>
            </w:pPr>
            <w:r w:rsidRPr="0093145E">
              <w:rPr>
                <w:sz w:val="22"/>
                <w:highlight w:val="green"/>
              </w:rPr>
              <w:t>Agreements</w:t>
            </w:r>
            <w:r w:rsidRPr="0093145E">
              <w:rPr>
                <w:b/>
                <w:sz w:val="22"/>
              </w:rPr>
              <w:t>:</w:t>
            </w:r>
          </w:p>
          <w:p w14:paraId="772B6A62" w14:textId="77777777" w:rsidR="0093145E" w:rsidRPr="0093145E" w:rsidRDefault="0093145E" w:rsidP="0093145E">
            <w:pPr>
              <w:numPr>
                <w:ilvl w:val="0"/>
                <w:numId w:val="15"/>
              </w:numPr>
              <w:spacing w:after="0"/>
              <w:ind w:left="567" w:hanging="207"/>
              <w:rPr>
                <w:sz w:val="22"/>
                <w:lang w:eastAsia="zh-TW"/>
              </w:rPr>
            </w:pPr>
            <w:r w:rsidRPr="0093145E">
              <w:rPr>
                <w:sz w:val="22"/>
                <w:lang w:eastAsia="zh-TW"/>
              </w:rPr>
              <w:t>Modify the agreements in RAN1#92bis as follows.</w:t>
            </w:r>
          </w:p>
          <w:p w14:paraId="579D3639" w14:textId="77777777" w:rsidR="0093145E" w:rsidRPr="0093145E" w:rsidRDefault="0093145E" w:rsidP="0093145E">
            <w:pPr>
              <w:numPr>
                <w:ilvl w:val="1"/>
                <w:numId w:val="15"/>
              </w:numPr>
              <w:spacing w:after="0"/>
              <w:rPr>
                <w:sz w:val="22"/>
              </w:rPr>
            </w:pPr>
            <w:r w:rsidRPr="0093145E">
              <w:rPr>
                <w:sz w:val="22"/>
              </w:rPr>
              <w:t>When monitoring for DCI in a BWP, the size of DCI format 0-0/1-0 is given by</w:t>
            </w:r>
          </w:p>
          <w:p w14:paraId="45361607" w14:textId="77777777" w:rsidR="0093145E" w:rsidRPr="0093145E" w:rsidRDefault="0093145E" w:rsidP="0093145E">
            <w:pPr>
              <w:numPr>
                <w:ilvl w:val="2"/>
                <w:numId w:val="15"/>
              </w:numPr>
              <w:spacing w:after="0"/>
              <w:ind w:left="1985" w:hanging="185"/>
              <w:rPr>
                <w:sz w:val="22"/>
              </w:rPr>
            </w:pPr>
            <w:r w:rsidRPr="0093145E">
              <w:rPr>
                <w:sz w:val="22"/>
              </w:rPr>
              <w:t xml:space="preserve">For format 0-0/1-0 (regardless of RNTI) in CSS, the size is given by </w:t>
            </w:r>
            <w:r w:rsidRPr="0093145E">
              <w:rPr>
                <w:strike/>
                <w:color w:val="FF0000"/>
                <w:sz w:val="22"/>
              </w:rPr>
              <w:t>the initial DL BWP</w:t>
            </w:r>
            <w:r w:rsidRPr="0093145E">
              <w:rPr>
                <w:color w:val="0000FF"/>
                <w:sz w:val="22"/>
                <w:u w:val="single"/>
              </w:rPr>
              <w:t>CORESET#0</w:t>
            </w:r>
          </w:p>
          <w:p w14:paraId="46F7E4E8" w14:textId="77777777" w:rsidR="0093145E" w:rsidRPr="0093145E" w:rsidRDefault="0093145E" w:rsidP="0093145E">
            <w:pPr>
              <w:numPr>
                <w:ilvl w:val="2"/>
                <w:numId w:val="15"/>
              </w:numPr>
              <w:spacing w:after="0"/>
              <w:ind w:left="1985" w:hanging="185"/>
              <w:rPr>
                <w:sz w:val="22"/>
              </w:rPr>
            </w:pPr>
            <w:r w:rsidRPr="0093145E">
              <w:rPr>
                <w:sz w:val="22"/>
              </w:rPr>
              <w:t>For format 0-0/1-0 in USS, the size is given by the active BWP as long as the DCI size budget is fulfilled</w:t>
            </w:r>
          </w:p>
          <w:p w14:paraId="2F15745F" w14:textId="77777777" w:rsidR="0093145E" w:rsidRPr="0093145E" w:rsidRDefault="0093145E" w:rsidP="0093145E">
            <w:pPr>
              <w:numPr>
                <w:ilvl w:val="3"/>
                <w:numId w:val="15"/>
              </w:numPr>
              <w:spacing w:after="0"/>
              <w:rPr>
                <w:sz w:val="22"/>
              </w:rPr>
            </w:pPr>
            <w:r w:rsidRPr="0093145E">
              <w:rPr>
                <w:sz w:val="22"/>
              </w:rPr>
              <w:t xml:space="preserve">Otherwise, for format 0-0/1-0, the size is given by </w:t>
            </w:r>
            <w:r w:rsidRPr="0093145E">
              <w:rPr>
                <w:strike/>
                <w:color w:val="FF0000"/>
                <w:sz w:val="22"/>
              </w:rPr>
              <w:t>the initial DL BWP</w:t>
            </w:r>
            <w:r w:rsidRPr="0093145E">
              <w:rPr>
                <w:color w:val="0000FF"/>
                <w:sz w:val="22"/>
                <w:u w:val="single"/>
              </w:rPr>
              <w:t>CORESET#0</w:t>
            </w:r>
          </w:p>
          <w:p w14:paraId="651E1D0D" w14:textId="77777777" w:rsidR="0093145E" w:rsidRPr="0093145E" w:rsidRDefault="0093145E" w:rsidP="0093145E">
            <w:pPr>
              <w:numPr>
                <w:ilvl w:val="1"/>
                <w:numId w:val="15"/>
              </w:numPr>
              <w:spacing w:after="0"/>
              <w:rPr>
                <w:sz w:val="22"/>
                <w:lang w:eastAsia="zh-TW"/>
              </w:rPr>
            </w:pPr>
            <w:r w:rsidRPr="0093145E">
              <w:rPr>
                <w:sz w:val="22"/>
              </w:rPr>
              <w:t>For DCI format 1-0 in CSS with P-RNTI, SI-RNTI, RA-RNTI, C-RNTI, CS-RNTI, or TC-RNTI:</w:t>
            </w:r>
          </w:p>
          <w:p w14:paraId="4F4D72EF" w14:textId="77777777" w:rsidR="0093145E" w:rsidRPr="0093145E" w:rsidRDefault="0093145E" w:rsidP="0093145E">
            <w:pPr>
              <w:numPr>
                <w:ilvl w:val="2"/>
                <w:numId w:val="15"/>
              </w:numPr>
              <w:spacing w:after="0"/>
              <w:ind w:left="1985" w:hanging="185"/>
              <w:rPr>
                <w:sz w:val="22"/>
                <w:lang w:eastAsia="zh-TW"/>
              </w:rPr>
            </w:pPr>
            <w:r w:rsidRPr="0093145E">
              <w:rPr>
                <w:sz w:val="22"/>
              </w:rPr>
              <w:lastRenderedPageBreak/>
              <w:t>the RB numbering for the scheduled PDSCH starts from the lowest RB in the CORESET the DCI is received in</w:t>
            </w:r>
          </w:p>
          <w:p w14:paraId="693F1449" w14:textId="77777777" w:rsidR="0093145E" w:rsidRPr="0093145E" w:rsidRDefault="0093145E" w:rsidP="0093145E">
            <w:pPr>
              <w:numPr>
                <w:ilvl w:val="2"/>
                <w:numId w:val="14"/>
              </w:numPr>
              <w:spacing w:after="0"/>
              <w:ind w:left="1985" w:hanging="185"/>
              <w:rPr>
                <w:sz w:val="22"/>
              </w:rPr>
            </w:pPr>
            <w:r w:rsidRPr="0093145E">
              <w:rPr>
                <w:sz w:val="22"/>
              </w:rPr>
              <w:t xml:space="preserve">the maximum number of RBs possible to indicate in the DCI is given by the size of </w:t>
            </w:r>
            <w:r w:rsidRPr="0093145E">
              <w:rPr>
                <w:strike/>
                <w:color w:val="FF0000"/>
                <w:sz w:val="22"/>
              </w:rPr>
              <w:t>the initial DL BWP</w:t>
            </w:r>
            <w:r w:rsidRPr="0093145E">
              <w:rPr>
                <w:color w:val="0000FF"/>
                <w:sz w:val="22"/>
                <w:u w:val="single"/>
              </w:rPr>
              <w:t>CORESET#0</w:t>
            </w:r>
            <w:r w:rsidRPr="0093145E">
              <w:rPr>
                <w:sz w:val="22"/>
              </w:rPr>
              <w:t>.</w:t>
            </w:r>
          </w:p>
          <w:p w14:paraId="33FA3014" w14:textId="77777777" w:rsidR="0093145E" w:rsidRPr="0093145E" w:rsidRDefault="0093145E" w:rsidP="0093145E">
            <w:pPr>
              <w:numPr>
                <w:ilvl w:val="1"/>
                <w:numId w:val="14"/>
              </w:numPr>
              <w:spacing w:after="0"/>
              <w:rPr>
                <w:sz w:val="22"/>
              </w:rPr>
            </w:pPr>
            <w:r w:rsidRPr="0093145E">
              <w:rPr>
                <w:sz w:val="22"/>
              </w:rPr>
              <w:t xml:space="preserve">Payload sizes for 2-2 and 2-3 are padded (if needed) to match the size of formats 0-0/1-0 </w:t>
            </w:r>
            <w:r w:rsidRPr="0093145E">
              <w:rPr>
                <w:strike/>
                <w:color w:val="FF0000"/>
                <w:sz w:val="22"/>
              </w:rPr>
              <w:t xml:space="preserve">as defined by the initial BWP </w:t>
            </w:r>
            <w:r w:rsidRPr="0093145E">
              <w:rPr>
                <w:color w:val="0000FF"/>
                <w:sz w:val="22"/>
                <w:u w:val="single"/>
              </w:rPr>
              <w:t>in CSS</w:t>
            </w:r>
          </w:p>
          <w:p w14:paraId="201336E6" w14:textId="77777777" w:rsidR="0093145E" w:rsidRPr="0093145E" w:rsidRDefault="0093145E" w:rsidP="0093145E">
            <w:pPr>
              <w:numPr>
                <w:ilvl w:val="0"/>
                <w:numId w:val="15"/>
              </w:numPr>
              <w:spacing w:after="0"/>
              <w:ind w:left="567" w:hanging="207"/>
              <w:rPr>
                <w:sz w:val="22"/>
                <w:lang w:eastAsia="zh-TW"/>
              </w:rPr>
            </w:pPr>
            <w:r w:rsidRPr="0093145E">
              <w:rPr>
                <w:sz w:val="22"/>
                <w:lang w:eastAsia="zh-TW"/>
              </w:rPr>
              <w:t xml:space="preserve">Modify the agreements in RAN1#91 as follows if Option #2 is supported in </w:t>
            </w:r>
            <w:proofErr w:type="spellStart"/>
            <w:r w:rsidRPr="0093145E">
              <w:rPr>
                <w:sz w:val="22"/>
                <w:lang w:eastAsia="zh-TW"/>
              </w:rPr>
              <w:t>PCell</w:t>
            </w:r>
            <w:proofErr w:type="spellEnd"/>
          </w:p>
          <w:p w14:paraId="1C2DE1E9" w14:textId="77777777" w:rsidR="0093145E" w:rsidRPr="0093145E" w:rsidRDefault="0093145E" w:rsidP="0093145E">
            <w:pPr>
              <w:numPr>
                <w:ilvl w:val="1"/>
                <w:numId w:val="14"/>
              </w:numPr>
              <w:spacing w:after="0"/>
              <w:rPr>
                <w:sz w:val="22"/>
              </w:rPr>
            </w:pPr>
            <w:r w:rsidRPr="0093145E">
              <w:rPr>
                <w:sz w:val="22"/>
              </w:rPr>
              <w:t xml:space="preserve">CORESET configured by RMSI is confined within </w:t>
            </w:r>
            <w:r w:rsidRPr="0093145E">
              <w:rPr>
                <w:strike/>
                <w:color w:val="FF0000"/>
                <w:sz w:val="22"/>
              </w:rPr>
              <w:t xml:space="preserve">the initial DL </w:t>
            </w:r>
            <w:proofErr w:type="spellStart"/>
            <w:r w:rsidRPr="0093145E">
              <w:rPr>
                <w:strike/>
                <w:color w:val="FF0000"/>
                <w:sz w:val="22"/>
              </w:rPr>
              <w:t>BWP</w:t>
            </w:r>
            <w:r w:rsidRPr="0093145E">
              <w:rPr>
                <w:color w:val="0000FF"/>
                <w:sz w:val="22"/>
                <w:u w:val="single"/>
              </w:rPr>
              <w:t>the</w:t>
            </w:r>
            <w:proofErr w:type="spellEnd"/>
            <w:r w:rsidRPr="0093145E">
              <w:rPr>
                <w:color w:val="0000FF"/>
                <w:sz w:val="22"/>
                <w:u w:val="single"/>
              </w:rPr>
              <w:t xml:space="preserve"> bandwidth of CORESET#0</w:t>
            </w:r>
          </w:p>
          <w:p w14:paraId="27405EA5" w14:textId="77777777" w:rsidR="0093145E" w:rsidRPr="0093145E" w:rsidRDefault="0093145E" w:rsidP="0093145E">
            <w:pPr>
              <w:numPr>
                <w:ilvl w:val="0"/>
                <w:numId w:val="16"/>
              </w:numPr>
              <w:spacing w:after="0"/>
              <w:ind w:left="567" w:hanging="207"/>
              <w:rPr>
                <w:sz w:val="22"/>
              </w:rPr>
            </w:pPr>
            <w:r w:rsidRPr="0093145E">
              <w:rPr>
                <w:sz w:val="22"/>
              </w:rPr>
              <w:t xml:space="preserve">For </w:t>
            </w:r>
            <w:proofErr w:type="spellStart"/>
            <w:r w:rsidRPr="0093145E">
              <w:rPr>
                <w:sz w:val="22"/>
              </w:rPr>
              <w:t>PCell</w:t>
            </w:r>
            <w:proofErr w:type="spellEnd"/>
            <w:r w:rsidRPr="0093145E">
              <w:rPr>
                <w:sz w:val="22"/>
              </w:rPr>
              <w:t xml:space="preserve">, </w:t>
            </w:r>
            <w:r w:rsidRPr="0093145E">
              <w:rPr>
                <w:sz w:val="22"/>
                <w:lang w:eastAsia="zh-TW"/>
              </w:rPr>
              <w:t>the initial DL BWP can be configured in SIB1 to be the same as or different with the initial DL BWP as initially defined by CORESET#0</w:t>
            </w:r>
          </w:p>
          <w:p w14:paraId="6B7B9FDA" w14:textId="77777777" w:rsidR="0093145E" w:rsidRPr="0093145E" w:rsidRDefault="0093145E" w:rsidP="0093145E">
            <w:pPr>
              <w:numPr>
                <w:ilvl w:val="1"/>
                <w:numId w:val="16"/>
              </w:numPr>
              <w:spacing w:after="0"/>
              <w:rPr>
                <w:sz w:val="22"/>
              </w:rPr>
            </w:pPr>
            <w:r w:rsidRPr="0093145E">
              <w:rPr>
                <w:sz w:val="22"/>
              </w:rPr>
              <w:t>The initial DL BWP configured in SIB1 includes the bandwidth of CORESET#0</w:t>
            </w:r>
          </w:p>
          <w:p w14:paraId="00B06C14" w14:textId="77777777" w:rsidR="0093145E" w:rsidRPr="0093145E" w:rsidRDefault="0093145E" w:rsidP="0093145E">
            <w:pPr>
              <w:numPr>
                <w:ilvl w:val="1"/>
                <w:numId w:val="16"/>
              </w:numPr>
              <w:spacing w:after="0"/>
              <w:rPr>
                <w:sz w:val="22"/>
              </w:rPr>
            </w:pPr>
            <w:r w:rsidRPr="0093145E">
              <w:rPr>
                <w:sz w:val="22"/>
              </w:rPr>
              <w:t>If the initial DL BWP configured by SIB1 is different with the initial DL BWP as initially defined by CORESET#0, the configuration of the initial DL BWP configured by SIB1 is applicable after the initial access</w:t>
            </w:r>
          </w:p>
          <w:p w14:paraId="0B2EF4BD" w14:textId="77777777" w:rsidR="0093145E" w:rsidRPr="0093145E" w:rsidRDefault="0093145E" w:rsidP="0093145E">
            <w:pPr>
              <w:numPr>
                <w:ilvl w:val="0"/>
                <w:numId w:val="16"/>
              </w:numPr>
              <w:spacing w:after="0"/>
              <w:ind w:left="567" w:hanging="207"/>
              <w:rPr>
                <w:sz w:val="22"/>
                <w:highlight w:val="yellow"/>
                <w:lang w:eastAsia="zh-TW"/>
              </w:rPr>
            </w:pPr>
            <w:r w:rsidRPr="0093145E">
              <w:rPr>
                <w:sz w:val="22"/>
                <w:highlight w:val="yellow"/>
                <w:lang w:eastAsia="zh-TW"/>
              </w:rPr>
              <w:t xml:space="preserve">For </w:t>
            </w:r>
            <w:proofErr w:type="spellStart"/>
            <w:r w:rsidRPr="0093145E">
              <w:rPr>
                <w:sz w:val="22"/>
                <w:highlight w:val="yellow"/>
                <w:lang w:eastAsia="zh-TW"/>
              </w:rPr>
              <w:t>PSCell</w:t>
            </w:r>
            <w:proofErr w:type="spellEnd"/>
            <w:r w:rsidRPr="0093145E">
              <w:rPr>
                <w:sz w:val="22"/>
                <w:highlight w:val="yellow"/>
                <w:lang w:eastAsia="zh-TW"/>
              </w:rPr>
              <w:t xml:space="preserve"> and </w:t>
            </w:r>
            <w:proofErr w:type="spellStart"/>
            <w:r w:rsidRPr="0093145E">
              <w:rPr>
                <w:sz w:val="22"/>
                <w:highlight w:val="yellow"/>
                <w:lang w:eastAsia="zh-TW"/>
              </w:rPr>
              <w:t>SCell</w:t>
            </w:r>
            <w:proofErr w:type="spellEnd"/>
            <w:r w:rsidRPr="0093145E">
              <w:rPr>
                <w:sz w:val="22"/>
                <w:highlight w:val="yellow"/>
                <w:lang w:eastAsia="zh-TW"/>
              </w:rPr>
              <w:t>, the initial DL BWP of a cell can be configured to be the same as or different with the initial DL BWP as defined by CORESET#0 of the cell</w:t>
            </w:r>
          </w:p>
          <w:p w14:paraId="236FB65A" w14:textId="77777777" w:rsidR="0093145E" w:rsidRPr="0093145E" w:rsidRDefault="0093145E" w:rsidP="0093145E">
            <w:pPr>
              <w:numPr>
                <w:ilvl w:val="1"/>
                <w:numId w:val="16"/>
              </w:numPr>
              <w:spacing w:after="0"/>
              <w:rPr>
                <w:sz w:val="22"/>
                <w:highlight w:val="yellow"/>
                <w:lang w:eastAsia="zh-TW"/>
              </w:rPr>
            </w:pPr>
            <w:r w:rsidRPr="0093145E">
              <w:rPr>
                <w:sz w:val="22"/>
                <w:highlight w:val="yellow"/>
                <w:lang w:eastAsia="zh-TW"/>
              </w:rPr>
              <w:t>The initial DL BWP of a cell includes the bandwidth of CORESET#0 of the cell</w:t>
            </w:r>
          </w:p>
          <w:p w14:paraId="0FB368D0" w14:textId="77777777" w:rsidR="0093145E" w:rsidRPr="0093145E" w:rsidRDefault="0093145E" w:rsidP="0093145E">
            <w:pPr>
              <w:numPr>
                <w:ilvl w:val="0"/>
                <w:numId w:val="16"/>
              </w:numPr>
              <w:spacing w:after="0"/>
              <w:ind w:left="567" w:hanging="207"/>
              <w:rPr>
                <w:sz w:val="22"/>
                <w:lang w:eastAsia="zh-TW"/>
              </w:rPr>
            </w:pPr>
            <w:r w:rsidRPr="0093145E">
              <w:rPr>
                <w:sz w:val="22"/>
                <w:lang w:eastAsia="zh-TW"/>
              </w:rPr>
              <w:t xml:space="preserve">Note: RAN1 assumes that the above agreements related to </w:t>
            </w:r>
            <w:proofErr w:type="spellStart"/>
            <w:r w:rsidRPr="0093145E">
              <w:rPr>
                <w:sz w:val="22"/>
                <w:lang w:eastAsia="zh-TW"/>
              </w:rPr>
              <w:t>PCell</w:t>
            </w:r>
            <w:proofErr w:type="spellEnd"/>
            <w:r w:rsidRPr="0093145E">
              <w:rPr>
                <w:sz w:val="22"/>
                <w:lang w:eastAsia="zh-TW"/>
              </w:rPr>
              <w:t xml:space="preserve">, </w:t>
            </w:r>
            <w:proofErr w:type="spellStart"/>
            <w:r w:rsidRPr="0093145E">
              <w:rPr>
                <w:sz w:val="22"/>
                <w:lang w:eastAsia="zh-TW"/>
              </w:rPr>
              <w:t>PSCell</w:t>
            </w:r>
            <w:proofErr w:type="spellEnd"/>
            <w:r w:rsidRPr="0093145E">
              <w:rPr>
                <w:sz w:val="22"/>
                <w:lang w:eastAsia="zh-TW"/>
              </w:rPr>
              <w:t xml:space="preserve"> and </w:t>
            </w:r>
            <w:proofErr w:type="spellStart"/>
            <w:r w:rsidRPr="0093145E">
              <w:rPr>
                <w:sz w:val="22"/>
                <w:lang w:eastAsia="zh-TW"/>
              </w:rPr>
              <w:t>SCell</w:t>
            </w:r>
            <w:proofErr w:type="spellEnd"/>
            <w:r w:rsidRPr="0093145E">
              <w:rPr>
                <w:sz w:val="22"/>
                <w:lang w:eastAsia="zh-TW"/>
              </w:rPr>
              <w:t xml:space="preserve"> have no RAN1 specification impact and will be captured in RAN2 specs</w:t>
            </w:r>
          </w:p>
          <w:p w14:paraId="013E3A85" w14:textId="1B2248B3" w:rsidR="00112CDD" w:rsidRPr="0093145E" w:rsidRDefault="0093145E" w:rsidP="0093145E">
            <w:pPr>
              <w:numPr>
                <w:ilvl w:val="0"/>
                <w:numId w:val="16"/>
              </w:numPr>
              <w:spacing w:after="0"/>
              <w:ind w:left="567" w:hanging="207"/>
              <w:rPr>
                <w:sz w:val="22"/>
                <w:lang w:eastAsia="zh-TW"/>
              </w:rPr>
            </w:pPr>
            <w:r w:rsidRPr="0093145E">
              <w:rPr>
                <w:sz w:val="22"/>
                <w:lang w:eastAsia="zh-TW"/>
              </w:rPr>
              <w:t xml:space="preserve">Send LS to RAN2 to ask RAN2 to capture the above agreements related to </w:t>
            </w:r>
            <w:proofErr w:type="spellStart"/>
            <w:r w:rsidRPr="0093145E">
              <w:rPr>
                <w:sz w:val="22"/>
                <w:lang w:eastAsia="zh-TW"/>
              </w:rPr>
              <w:t>PCell</w:t>
            </w:r>
            <w:proofErr w:type="spellEnd"/>
            <w:r w:rsidRPr="0093145E">
              <w:rPr>
                <w:sz w:val="22"/>
                <w:lang w:eastAsia="zh-TW"/>
              </w:rPr>
              <w:t xml:space="preserve">, </w:t>
            </w:r>
            <w:proofErr w:type="spellStart"/>
            <w:r w:rsidRPr="0093145E">
              <w:rPr>
                <w:sz w:val="22"/>
                <w:lang w:eastAsia="zh-TW"/>
              </w:rPr>
              <w:t>PSCell</w:t>
            </w:r>
            <w:proofErr w:type="spellEnd"/>
            <w:r w:rsidRPr="0093145E">
              <w:rPr>
                <w:sz w:val="22"/>
                <w:lang w:eastAsia="zh-TW"/>
              </w:rPr>
              <w:t xml:space="preserve"> and </w:t>
            </w:r>
            <w:proofErr w:type="spellStart"/>
            <w:r w:rsidRPr="0093145E">
              <w:rPr>
                <w:sz w:val="22"/>
                <w:lang w:eastAsia="zh-TW"/>
              </w:rPr>
              <w:t>SCell</w:t>
            </w:r>
            <w:proofErr w:type="spellEnd"/>
            <w:r w:rsidRPr="0093145E">
              <w:rPr>
                <w:sz w:val="22"/>
                <w:lang w:eastAsia="zh-TW"/>
              </w:rPr>
              <w:t xml:space="preserve"> in RAN2 specs, draft LS in </w:t>
            </w:r>
            <w:r w:rsidRPr="0093145E">
              <w:rPr>
                <w:b/>
                <w:sz w:val="22"/>
                <w:lang w:eastAsia="zh-TW"/>
              </w:rPr>
              <w:t>R1-1810000</w:t>
            </w:r>
            <w:r w:rsidRPr="0093145E">
              <w:rPr>
                <w:sz w:val="22"/>
                <w:lang w:eastAsia="zh-TW"/>
              </w:rPr>
              <w:t xml:space="preserve">, which is </w:t>
            </w:r>
            <w:r w:rsidRPr="0093145E">
              <w:rPr>
                <w:sz w:val="22"/>
                <w:highlight w:val="green"/>
                <w:lang w:eastAsia="zh-TW"/>
              </w:rPr>
              <w:t xml:space="preserve">approved </w:t>
            </w:r>
            <w:r w:rsidRPr="0093145E">
              <w:rPr>
                <w:sz w:val="22"/>
                <w:lang w:eastAsia="zh-TW"/>
              </w:rPr>
              <w:t xml:space="preserve">with final LS in </w:t>
            </w:r>
            <w:r w:rsidRPr="0093145E">
              <w:rPr>
                <w:sz w:val="22"/>
                <w:highlight w:val="green"/>
                <w:lang w:eastAsia="zh-TW"/>
              </w:rPr>
              <w:t>R1-1810002</w:t>
            </w:r>
          </w:p>
        </w:tc>
      </w:tr>
    </w:tbl>
    <w:p w14:paraId="78C12B6B" w14:textId="77777777" w:rsidR="00112CDD" w:rsidRDefault="00112CDD" w:rsidP="003D0C61">
      <w:pPr>
        <w:spacing w:afterLines="50" w:after="120"/>
        <w:jc w:val="both"/>
        <w:rPr>
          <w:rFonts w:eastAsiaTheme="minorEastAsia"/>
          <w:sz w:val="22"/>
          <w:lang w:val="en-US"/>
        </w:rPr>
      </w:pPr>
    </w:p>
    <w:p w14:paraId="438FC757" w14:textId="5B05A15A" w:rsidR="00112CDD" w:rsidRDefault="0093145E" w:rsidP="003D0C61">
      <w:pPr>
        <w:spacing w:afterLines="50" w:after="120"/>
        <w:jc w:val="both"/>
        <w:rPr>
          <w:rFonts w:eastAsiaTheme="minorEastAsia"/>
          <w:sz w:val="22"/>
          <w:lang w:val="en-US"/>
        </w:rPr>
      </w:pPr>
      <w:r>
        <w:rPr>
          <w:rFonts w:eastAsiaTheme="minorEastAsia" w:hint="eastAsia"/>
          <w:sz w:val="22"/>
          <w:lang w:val="en-US"/>
        </w:rPr>
        <w:t xml:space="preserve">In the above, </w:t>
      </w:r>
      <w:r w:rsidR="00204A40">
        <w:rPr>
          <w:rFonts w:eastAsiaTheme="minorEastAsia" w:hint="eastAsia"/>
          <w:sz w:val="22"/>
          <w:lang w:val="en-US"/>
        </w:rPr>
        <w:t xml:space="preserve">the yellow part is based on the assumption that there is the CORESET#0 in the cell. However, for </w:t>
      </w:r>
      <w:proofErr w:type="spellStart"/>
      <w:r w:rsidR="00204A40">
        <w:rPr>
          <w:rFonts w:eastAsiaTheme="minorEastAsia" w:hint="eastAsia"/>
          <w:sz w:val="22"/>
          <w:lang w:val="en-US"/>
        </w:rPr>
        <w:t>PSCell</w:t>
      </w:r>
      <w:proofErr w:type="spellEnd"/>
      <w:r w:rsidR="00204A40">
        <w:rPr>
          <w:rFonts w:eastAsiaTheme="minorEastAsia" w:hint="eastAsia"/>
          <w:sz w:val="22"/>
          <w:lang w:val="en-US"/>
        </w:rPr>
        <w:t xml:space="preserve"> and </w:t>
      </w:r>
      <w:proofErr w:type="spellStart"/>
      <w:r w:rsidR="00204A40">
        <w:rPr>
          <w:rFonts w:eastAsiaTheme="minorEastAsia" w:hint="eastAsia"/>
          <w:sz w:val="22"/>
          <w:lang w:val="en-US"/>
        </w:rPr>
        <w:t>SCell</w:t>
      </w:r>
      <w:proofErr w:type="spellEnd"/>
      <w:r w:rsidR="00204A40">
        <w:rPr>
          <w:rFonts w:eastAsiaTheme="minorEastAsia" w:hint="eastAsia"/>
          <w:sz w:val="22"/>
          <w:lang w:val="en-US"/>
        </w:rPr>
        <w:t>, there are the cases where CORESET#0 is not configured. The above agreement is not sufficient to cover such case; it is unclear how the UE knows the size of DCI format 1_0 in CSS and available set of RBs for broadcast PDSCH in the cell where CORESET#0 is not configured.</w:t>
      </w:r>
    </w:p>
    <w:p w14:paraId="190D95CB" w14:textId="34BE20D1" w:rsidR="00204A40" w:rsidRDefault="00204A40" w:rsidP="003D0C61">
      <w:pPr>
        <w:spacing w:afterLines="50" w:after="120"/>
        <w:jc w:val="both"/>
        <w:rPr>
          <w:rFonts w:eastAsiaTheme="minorEastAsia"/>
          <w:sz w:val="22"/>
          <w:lang w:val="en-US"/>
        </w:rPr>
      </w:pPr>
      <w:r>
        <w:rPr>
          <w:rFonts w:eastAsiaTheme="minorEastAsia" w:hint="eastAsia"/>
          <w:sz w:val="22"/>
          <w:lang w:val="en-US"/>
        </w:rPr>
        <w:t xml:space="preserve">One way to fix the problem is to use </w:t>
      </w:r>
      <w:proofErr w:type="spellStart"/>
      <w:r w:rsidRPr="008448AB">
        <w:rPr>
          <w:rFonts w:eastAsiaTheme="minorEastAsia" w:hint="eastAsia"/>
          <w:i/>
          <w:sz w:val="22"/>
          <w:lang w:val="en-US"/>
        </w:rPr>
        <w:t>locationAndBandwidth</w:t>
      </w:r>
      <w:proofErr w:type="spellEnd"/>
      <w:r>
        <w:rPr>
          <w:rFonts w:eastAsiaTheme="minorEastAsia" w:hint="eastAsia"/>
          <w:sz w:val="22"/>
          <w:lang w:val="en-US"/>
        </w:rPr>
        <w:t xml:space="preserve"> of the initial DL BWP to determine the size of DCI format 1_0 in CSS and available set of RBs </w:t>
      </w:r>
      <w:r w:rsidR="008448AB">
        <w:rPr>
          <w:rFonts w:eastAsiaTheme="minorEastAsia" w:hint="eastAsia"/>
          <w:sz w:val="22"/>
          <w:lang w:val="en-US"/>
        </w:rPr>
        <w:t xml:space="preserve">for </w:t>
      </w:r>
      <w:r>
        <w:rPr>
          <w:rFonts w:eastAsiaTheme="minorEastAsia" w:hint="eastAsia"/>
          <w:sz w:val="22"/>
          <w:lang w:val="en-US"/>
        </w:rPr>
        <w:t xml:space="preserve">PDSCH </w:t>
      </w:r>
      <w:r w:rsidR="008448AB">
        <w:rPr>
          <w:rFonts w:eastAsiaTheme="minorEastAsia" w:hint="eastAsia"/>
          <w:sz w:val="22"/>
          <w:lang w:val="en-US"/>
        </w:rPr>
        <w:t xml:space="preserve">scheduled by the DCI format 1_0 in CSS </w:t>
      </w:r>
      <w:r>
        <w:rPr>
          <w:rFonts w:eastAsiaTheme="minorEastAsia" w:hint="eastAsia"/>
          <w:sz w:val="22"/>
          <w:lang w:val="en-US"/>
        </w:rPr>
        <w:t xml:space="preserve">in the cell where CORESET#0 is not configured. </w:t>
      </w:r>
    </w:p>
    <w:p w14:paraId="329B9E13" w14:textId="4137B1BD" w:rsidR="00595F5D" w:rsidRPr="00595F5D" w:rsidRDefault="00595F5D" w:rsidP="003D0C61">
      <w:pPr>
        <w:spacing w:afterLines="50" w:after="120"/>
        <w:jc w:val="both"/>
        <w:rPr>
          <w:rFonts w:eastAsiaTheme="minorEastAsia"/>
          <w:b/>
          <w:sz w:val="22"/>
          <w:u w:val="single"/>
          <w:lang w:val="en-US"/>
        </w:rPr>
      </w:pPr>
      <w:r w:rsidRPr="00595F5D">
        <w:rPr>
          <w:rFonts w:eastAsiaTheme="minorEastAsia" w:hint="eastAsia"/>
          <w:b/>
          <w:sz w:val="22"/>
          <w:u w:val="single"/>
          <w:lang w:val="en-US"/>
        </w:rPr>
        <w:t xml:space="preserve">Proposal </w:t>
      </w:r>
      <w:r w:rsidR="008F4805">
        <w:rPr>
          <w:rFonts w:eastAsiaTheme="minorEastAsia" w:hint="eastAsia"/>
          <w:b/>
          <w:sz w:val="22"/>
          <w:u w:val="single"/>
          <w:lang w:val="en-US"/>
        </w:rPr>
        <w:t>8</w:t>
      </w:r>
      <w:r w:rsidRPr="00595F5D">
        <w:rPr>
          <w:rFonts w:eastAsiaTheme="minorEastAsia" w:hint="eastAsia"/>
          <w:b/>
          <w:sz w:val="22"/>
          <w:u w:val="single"/>
          <w:lang w:val="en-US"/>
        </w:rPr>
        <w:t>:</w:t>
      </w:r>
    </w:p>
    <w:p w14:paraId="170C00D8" w14:textId="2041AE4E" w:rsidR="00595F5D" w:rsidRPr="00411563" w:rsidRDefault="00411563" w:rsidP="00411563">
      <w:pPr>
        <w:pStyle w:val="afe"/>
        <w:numPr>
          <w:ilvl w:val="0"/>
          <w:numId w:val="17"/>
        </w:numPr>
        <w:spacing w:afterLines="50" w:after="120"/>
        <w:ind w:leftChars="0"/>
        <w:jc w:val="both"/>
        <w:rPr>
          <w:rFonts w:eastAsiaTheme="minorEastAsia"/>
          <w:i/>
          <w:sz w:val="22"/>
          <w:lang w:val="en-US"/>
        </w:rPr>
      </w:pPr>
      <w:r w:rsidRPr="00411563">
        <w:rPr>
          <w:rFonts w:eastAsiaTheme="minorEastAsia" w:hint="eastAsia"/>
          <w:i/>
          <w:sz w:val="22"/>
          <w:lang w:val="en-US"/>
        </w:rPr>
        <w:t>Fix the size of DCI format 1_0 in CSS and available set of RBs for PDSCH scheduled by the DCI format 1_0 in CSS in the cell where CORESET#0 is not configured.</w:t>
      </w:r>
    </w:p>
    <w:p w14:paraId="4046F2AF" w14:textId="774873DD" w:rsidR="00411563" w:rsidRPr="00411563" w:rsidRDefault="00411563" w:rsidP="00411563">
      <w:pPr>
        <w:pStyle w:val="afe"/>
        <w:numPr>
          <w:ilvl w:val="1"/>
          <w:numId w:val="17"/>
        </w:numPr>
        <w:spacing w:afterLines="50" w:after="120"/>
        <w:ind w:leftChars="0"/>
        <w:jc w:val="both"/>
        <w:rPr>
          <w:rFonts w:eastAsiaTheme="minorEastAsia"/>
          <w:i/>
          <w:sz w:val="22"/>
          <w:lang w:val="en-US"/>
        </w:rPr>
      </w:pPr>
      <w:r w:rsidRPr="00411563">
        <w:rPr>
          <w:rFonts w:eastAsiaTheme="minorEastAsia" w:hint="eastAsia"/>
          <w:i/>
          <w:sz w:val="22"/>
          <w:lang w:val="en-US"/>
        </w:rPr>
        <w:t xml:space="preserve">Consider to use </w:t>
      </w:r>
      <w:proofErr w:type="spellStart"/>
      <w:r w:rsidRPr="00411563">
        <w:rPr>
          <w:rFonts w:eastAsiaTheme="minorEastAsia" w:hint="eastAsia"/>
          <w:i/>
          <w:sz w:val="22"/>
          <w:lang w:val="en-US"/>
        </w:rPr>
        <w:t>locationAndBandwidth</w:t>
      </w:r>
      <w:proofErr w:type="spellEnd"/>
      <w:r w:rsidRPr="00411563">
        <w:rPr>
          <w:rFonts w:eastAsiaTheme="minorEastAsia" w:hint="eastAsia"/>
          <w:i/>
          <w:sz w:val="22"/>
          <w:lang w:val="en-US"/>
        </w:rPr>
        <w:t xml:space="preserve"> of the initial DL BWP to determine these values.</w:t>
      </w:r>
    </w:p>
    <w:p w14:paraId="46F0D5AA" w14:textId="77777777" w:rsidR="00411563" w:rsidRPr="00411563" w:rsidRDefault="00411563" w:rsidP="003D0C61">
      <w:pPr>
        <w:spacing w:afterLines="50" w:after="120"/>
        <w:jc w:val="both"/>
        <w:rPr>
          <w:rFonts w:eastAsiaTheme="minorEastAsia"/>
          <w:sz w:val="22"/>
          <w:lang w:val="en-US"/>
        </w:rPr>
      </w:pPr>
    </w:p>
    <w:p w14:paraId="054821B0" w14:textId="12051865" w:rsidR="004C4EBE" w:rsidRPr="004C4EBE" w:rsidRDefault="004C4EBE" w:rsidP="004C4EBE">
      <w:pPr>
        <w:pStyle w:val="2"/>
        <w:rPr>
          <w:rFonts w:eastAsiaTheme="minorEastAsia"/>
          <w:b/>
          <w:lang w:val="en-US"/>
        </w:rPr>
      </w:pPr>
      <w:r>
        <w:rPr>
          <w:rFonts w:eastAsiaTheme="minorEastAsia"/>
          <w:b/>
          <w:lang w:val="en-US"/>
        </w:rPr>
        <w:t>3.2</w:t>
      </w:r>
      <w:r>
        <w:rPr>
          <w:rFonts w:eastAsiaTheme="minorEastAsia"/>
          <w:b/>
          <w:lang w:val="en-US"/>
        </w:rPr>
        <w:tab/>
        <w:t xml:space="preserve">Number of DCIs stored by a UE </w:t>
      </w:r>
    </w:p>
    <w:p w14:paraId="522D82DE" w14:textId="77777777" w:rsidR="004C4EBE" w:rsidRDefault="004C4EBE" w:rsidP="004C4EBE">
      <w:pPr>
        <w:spacing w:afterLines="50" w:after="120"/>
        <w:jc w:val="both"/>
        <w:rPr>
          <w:rFonts w:eastAsia="SimSun"/>
          <w:sz w:val="22"/>
          <w:lang w:eastAsia="zh-CN"/>
        </w:rPr>
      </w:pPr>
      <w:r>
        <w:rPr>
          <w:rFonts w:eastAsia="SimSun"/>
          <w:sz w:val="22"/>
          <w:lang w:eastAsia="zh-CN"/>
        </w:rPr>
        <w:t xml:space="preserve">Following working assumptions were achieved in </w:t>
      </w:r>
      <w:r>
        <w:rPr>
          <w:rFonts w:eastAsia="SimSun" w:hint="eastAsia"/>
          <w:sz w:val="22"/>
          <w:lang w:eastAsia="zh-CN"/>
        </w:rPr>
        <w:t>the</w:t>
      </w:r>
      <w:r>
        <w:rPr>
          <w:rFonts w:eastAsia="SimSun"/>
          <w:sz w:val="22"/>
          <w:lang w:eastAsia="zh-CN"/>
        </w:rPr>
        <w:t xml:space="preserve"> </w:t>
      </w:r>
      <w:r>
        <w:rPr>
          <w:rFonts w:eastAsia="SimSun" w:hint="eastAsia"/>
          <w:sz w:val="22"/>
          <w:lang w:eastAsia="zh-CN"/>
        </w:rPr>
        <w:t>RAN1</w:t>
      </w:r>
      <w:r>
        <w:rPr>
          <w:rFonts w:eastAsia="SimSun"/>
          <w:sz w:val="22"/>
          <w:lang w:eastAsia="zh-CN"/>
        </w:rPr>
        <w:t xml:space="preserve"> </w:t>
      </w:r>
      <w:r>
        <w:rPr>
          <w:rFonts w:eastAsia="SimSun" w:hint="eastAsia"/>
          <w:sz w:val="22"/>
          <w:lang w:eastAsia="zh-CN"/>
        </w:rPr>
        <w:t>#</w:t>
      </w:r>
      <w:r>
        <w:rPr>
          <w:rFonts w:eastAsia="SimSun"/>
          <w:sz w:val="22"/>
          <w:lang w:eastAsia="zh-CN"/>
        </w:rPr>
        <w:t xml:space="preserve">94 </w:t>
      </w:r>
      <w:r>
        <w:rPr>
          <w:rFonts w:eastAsia="SimSun" w:hint="eastAsia"/>
          <w:sz w:val="22"/>
          <w:lang w:eastAsia="zh-CN"/>
        </w:rPr>
        <w:t>meeting</w:t>
      </w:r>
      <w:r>
        <w:rPr>
          <w:rFonts w:eastAsia="SimSun"/>
          <w:sz w:val="22"/>
          <w:lang w:eastAsia="zh-CN"/>
        </w:rPr>
        <w:t xml:space="preserve"> [1]:</w:t>
      </w:r>
    </w:p>
    <w:tbl>
      <w:tblPr>
        <w:tblStyle w:val="afc"/>
        <w:tblW w:w="0" w:type="auto"/>
        <w:tblLook w:val="04A0" w:firstRow="1" w:lastRow="0" w:firstColumn="1" w:lastColumn="0" w:noHBand="0" w:noVBand="1"/>
      </w:tblPr>
      <w:tblGrid>
        <w:gridCol w:w="10170"/>
      </w:tblGrid>
      <w:tr w:rsidR="004C4EBE" w:rsidRPr="00761535" w14:paraId="48E1AF38" w14:textId="77777777" w:rsidTr="00396EE0">
        <w:tc>
          <w:tcPr>
            <w:tcW w:w="10170" w:type="dxa"/>
          </w:tcPr>
          <w:p w14:paraId="37025245" w14:textId="77777777" w:rsidR="004C4EBE" w:rsidRPr="00761535" w:rsidRDefault="004C4EBE" w:rsidP="00396EE0">
            <w:pPr>
              <w:spacing w:after="0"/>
              <w:rPr>
                <w:sz w:val="22"/>
                <w:highlight w:val="darkYellow"/>
              </w:rPr>
            </w:pPr>
            <w:r w:rsidRPr="00761535">
              <w:rPr>
                <w:b/>
                <w:bCs/>
                <w:sz w:val="22"/>
                <w:highlight w:val="darkYellow"/>
                <w:u w:val="single"/>
              </w:rPr>
              <w:t>Working assumption:</w:t>
            </w:r>
            <w:r w:rsidRPr="00761535">
              <w:rPr>
                <w:sz w:val="22"/>
                <w:highlight w:val="darkYellow"/>
              </w:rPr>
              <w:t xml:space="preserve"> </w:t>
            </w:r>
          </w:p>
          <w:p w14:paraId="6F1AEFD0" w14:textId="77777777" w:rsidR="004C4EBE" w:rsidRPr="00761535" w:rsidRDefault="004C4EBE" w:rsidP="00396EE0">
            <w:pPr>
              <w:pStyle w:val="afe"/>
              <w:numPr>
                <w:ilvl w:val="0"/>
                <w:numId w:val="9"/>
              </w:numPr>
              <w:spacing w:after="0"/>
              <w:ind w:leftChars="0"/>
              <w:rPr>
                <w:rFonts w:cs="Calibri"/>
                <w:sz w:val="22"/>
              </w:rPr>
            </w:pPr>
            <w:r w:rsidRPr="00761535">
              <w:rPr>
                <w:rFonts w:eastAsia="Times New Roman"/>
                <w:sz w:val="22"/>
              </w:rPr>
              <w:t>The UE is not required to store more than 16 scheduling DCI for PDSCH on a given cell, among all scheduling DCI received prior and up to the current slot</w:t>
            </w:r>
          </w:p>
          <w:p w14:paraId="776EFB17" w14:textId="77777777" w:rsidR="004C4EBE" w:rsidRPr="00761535" w:rsidRDefault="004C4EBE" w:rsidP="00396EE0">
            <w:pPr>
              <w:pStyle w:val="afe"/>
              <w:numPr>
                <w:ilvl w:val="1"/>
                <w:numId w:val="9"/>
              </w:numPr>
              <w:spacing w:after="0"/>
              <w:ind w:leftChars="0"/>
              <w:rPr>
                <w:rFonts w:cs="Calibri"/>
                <w:sz w:val="22"/>
              </w:rPr>
            </w:pPr>
            <w:r w:rsidRPr="00761535">
              <w:rPr>
                <w:rFonts w:cs="Calibri"/>
                <w:sz w:val="22"/>
              </w:rPr>
              <w:t>FFS the applicability to broadcast PDSCH or not</w:t>
            </w:r>
          </w:p>
          <w:p w14:paraId="77A39D5C" w14:textId="77777777" w:rsidR="004C4EBE" w:rsidRPr="00761535" w:rsidRDefault="004C4EBE" w:rsidP="00396EE0">
            <w:pPr>
              <w:pStyle w:val="afe"/>
              <w:numPr>
                <w:ilvl w:val="1"/>
                <w:numId w:val="9"/>
              </w:numPr>
              <w:spacing w:after="0"/>
              <w:ind w:leftChars="0"/>
              <w:rPr>
                <w:rFonts w:cs="Calibri"/>
                <w:sz w:val="22"/>
              </w:rPr>
            </w:pPr>
            <w:r w:rsidRPr="00761535">
              <w:rPr>
                <w:rFonts w:cs="Calibri"/>
                <w:sz w:val="22"/>
              </w:rPr>
              <w:t>FFS the applicability to activation/deactivation DCI</w:t>
            </w:r>
          </w:p>
          <w:p w14:paraId="5AD8C3F0" w14:textId="77777777" w:rsidR="004C4EBE" w:rsidRPr="00761535" w:rsidRDefault="004C4EBE" w:rsidP="00396EE0">
            <w:pPr>
              <w:numPr>
                <w:ilvl w:val="1"/>
                <w:numId w:val="9"/>
              </w:numPr>
              <w:spacing w:after="0"/>
              <w:jc w:val="both"/>
              <w:rPr>
                <w:rFonts w:eastAsiaTheme="minorEastAsia"/>
                <w:sz w:val="22"/>
              </w:rPr>
            </w:pPr>
            <w:r w:rsidRPr="00761535">
              <w:rPr>
                <w:rFonts w:eastAsia="Times New Roman"/>
                <w:sz w:val="22"/>
              </w:rPr>
              <w:t>The UE is not required to store more than 16 scheduling DCI for PUSCH on a given cell, among all scheduling DCI received prior and up to the current slot</w:t>
            </w:r>
          </w:p>
        </w:tc>
      </w:tr>
    </w:tbl>
    <w:p w14:paraId="150BD9CD" w14:textId="77777777" w:rsidR="004C4EBE" w:rsidRDefault="004C4EBE" w:rsidP="004C4EBE">
      <w:pPr>
        <w:spacing w:afterLines="50" w:after="120"/>
        <w:jc w:val="both"/>
        <w:rPr>
          <w:rFonts w:eastAsia="SimSun"/>
          <w:sz w:val="22"/>
          <w:lang w:eastAsia="zh-CN"/>
        </w:rPr>
      </w:pPr>
    </w:p>
    <w:p w14:paraId="02AF5AE1" w14:textId="77777777" w:rsidR="004C4EBE" w:rsidRDefault="004C4EBE" w:rsidP="004C4EBE">
      <w:pPr>
        <w:spacing w:afterLines="50" w:after="120"/>
        <w:jc w:val="both"/>
        <w:rPr>
          <w:rFonts w:eastAsia="SimSun"/>
          <w:sz w:val="22"/>
          <w:lang w:eastAsia="zh-CN"/>
        </w:rPr>
      </w:pPr>
      <w:r>
        <w:rPr>
          <w:rFonts w:eastAsia="SimSun" w:hint="eastAsia"/>
          <w:sz w:val="22"/>
          <w:lang w:eastAsia="zh-CN"/>
        </w:rPr>
        <w:t>The</w:t>
      </w:r>
      <w:r>
        <w:rPr>
          <w:rFonts w:eastAsia="SimSun"/>
          <w:sz w:val="22"/>
          <w:lang w:eastAsia="zh-CN"/>
        </w:rPr>
        <w:t xml:space="preserve"> main motivation to define above limitation is to avoid the unnecessarily high </w:t>
      </w:r>
      <w:r w:rsidRPr="006C5F3F">
        <w:rPr>
          <w:rFonts w:eastAsia="SimSun"/>
          <w:sz w:val="22"/>
          <w:lang w:eastAsia="zh-CN"/>
        </w:rPr>
        <w:t>UE implementation complexity</w:t>
      </w:r>
      <w:r>
        <w:rPr>
          <w:rFonts w:eastAsiaTheme="minorEastAsia" w:hint="eastAsia"/>
          <w:sz w:val="22"/>
        </w:rPr>
        <w:t>;</w:t>
      </w:r>
      <w:r>
        <w:rPr>
          <w:rFonts w:eastAsia="SimSun"/>
          <w:sz w:val="22"/>
          <w:lang w:eastAsia="zh-CN"/>
        </w:rPr>
        <w:t xml:space="preserve"> without such limitations, UE is required to handle</w:t>
      </w:r>
      <w:r>
        <w:rPr>
          <w:rFonts w:eastAsiaTheme="minorEastAsia" w:hint="eastAsia"/>
          <w:sz w:val="22"/>
        </w:rPr>
        <w:t>/prepare</w:t>
      </w:r>
      <w:r>
        <w:rPr>
          <w:rFonts w:eastAsia="SimSun"/>
          <w:sz w:val="22"/>
          <w:lang w:eastAsia="zh-CN"/>
        </w:rPr>
        <w:t xml:space="preserve"> infinite number of </w:t>
      </w:r>
      <w:r>
        <w:rPr>
          <w:rFonts w:eastAsia="SimSun" w:hint="eastAsia"/>
          <w:sz w:val="22"/>
          <w:lang w:eastAsia="zh-CN"/>
        </w:rPr>
        <w:t>PDSCH</w:t>
      </w:r>
      <w:r>
        <w:rPr>
          <w:rFonts w:eastAsia="SimSun"/>
          <w:sz w:val="22"/>
          <w:lang w:eastAsia="zh-CN"/>
        </w:rPr>
        <w:t xml:space="preserve">s and/or PUSCH for </w:t>
      </w:r>
      <w:r w:rsidRPr="006C5F3F">
        <w:rPr>
          <w:rFonts w:eastAsia="SimSun"/>
          <w:sz w:val="22"/>
          <w:lang w:eastAsia="zh-CN"/>
        </w:rPr>
        <w:t>reception/transmission</w:t>
      </w:r>
      <w:r>
        <w:rPr>
          <w:rFonts w:eastAsia="SimSun"/>
          <w:sz w:val="22"/>
          <w:lang w:eastAsia="zh-CN"/>
        </w:rPr>
        <w:t xml:space="preserve">. However, it is still unclear for some cases such as broadcast PDSCH and </w:t>
      </w:r>
      <w:r>
        <w:rPr>
          <w:rFonts w:eastAsia="SimSun"/>
          <w:sz w:val="22"/>
          <w:lang w:eastAsia="zh-CN"/>
        </w:rPr>
        <w:lastRenderedPageBreak/>
        <w:t>activation/deactivation DCI, group-common DC</w:t>
      </w:r>
      <w:r>
        <w:rPr>
          <w:rFonts w:eastAsia="SimSun" w:hint="eastAsia"/>
          <w:sz w:val="22"/>
          <w:lang w:eastAsia="zh-CN"/>
        </w:rPr>
        <w:t>I</w:t>
      </w:r>
      <w:r>
        <w:rPr>
          <w:rFonts w:eastAsia="SimSun"/>
          <w:sz w:val="22"/>
          <w:lang w:eastAsia="zh-CN"/>
        </w:rPr>
        <w:t xml:space="preserve"> e.g. DCI format 2-x series and CA case on the </w:t>
      </w:r>
      <w:r w:rsidRPr="004A78FD">
        <w:rPr>
          <w:rFonts w:eastAsia="SimSun"/>
          <w:sz w:val="22"/>
          <w:lang w:eastAsia="zh-CN"/>
        </w:rPr>
        <w:t>exact limitations on the number of DCIs</w:t>
      </w:r>
      <w:r>
        <w:rPr>
          <w:rFonts w:eastAsia="SimSun"/>
          <w:sz w:val="22"/>
          <w:lang w:eastAsia="zh-CN"/>
        </w:rPr>
        <w:t>. In the following, our views are presented for above pending cases.</w:t>
      </w:r>
    </w:p>
    <w:p w14:paraId="1C3E0F34" w14:textId="77777777" w:rsidR="004C4EBE" w:rsidRPr="00E955DF" w:rsidRDefault="004C4EBE" w:rsidP="004C4EBE">
      <w:pPr>
        <w:spacing w:afterLines="50" w:after="120"/>
        <w:rPr>
          <w:rFonts w:eastAsia="SimSun"/>
          <w:b/>
          <w:sz w:val="22"/>
          <w:szCs w:val="22"/>
          <w:u w:val="single"/>
          <w:lang w:eastAsia="zh-CN"/>
        </w:rPr>
      </w:pPr>
      <w:r w:rsidRPr="00E955DF">
        <w:rPr>
          <w:rFonts w:eastAsia="SimSun"/>
          <w:b/>
          <w:sz w:val="22"/>
          <w:szCs w:val="22"/>
          <w:u w:val="single"/>
          <w:lang w:eastAsia="zh-CN"/>
        </w:rPr>
        <w:t>Case 1: for downlink PDSCH on a given cell</w:t>
      </w:r>
    </w:p>
    <w:p w14:paraId="13DA10D7" w14:textId="77777777" w:rsidR="004C4EBE" w:rsidRDefault="004C4EBE" w:rsidP="004C4EBE">
      <w:pPr>
        <w:pStyle w:val="afe"/>
        <w:numPr>
          <w:ilvl w:val="0"/>
          <w:numId w:val="8"/>
        </w:numPr>
        <w:spacing w:afterLines="50" w:after="120"/>
        <w:ind w:leftChars="0"/>
        <w:jc w:val="both"/>
        <w:rPr>
          <w:rFonts w:eastAsiaTheme="minorEastAsia"/>
          <w:sz w:val="22"/>
          <w:lang w:val="en-US"/>
        </w:rPr>
      </w:pPr>
      <w:r w:rsidRPr="00E955DF">
        <w:rPr>
          <w:rFonts w:eastAsiaTheme="minorEastAsia"/>
          <w:sz w:val="22"/>
          <w:lang w:val="en-US"/>
        </w:rPr>
        <w:t>Option 1:  The UE is not required to store more than 16 DCIs for unicast PDSCH, broadcast PDSCH, SPS PDSCH activation, and/or SPS PDSCH deactivation, on a given cell, among all the DCIs received prior and up to the current slot</w:t>
      </w:r>
      <w:r>
        <w:rPr>
          <w:rFonts w:eastAsiaTheme="minorEastAsia"/>
          <w:sz w:val="22"/>
          <w:lang w:val="en-US"/>
        </w:rPr>
        <w:t>.</w:t>
      </w:r>
    </w:p>
    <w:p w14:paraId="2FC4D582" w14:textId="77777777" w:rsidR="004C4EBE" w:rsidRPr="0068576A" w:rsidRDefault="004C4EBE" w:rsidP="004C4EBE">
      <w:pPr>
        <w:pStyle w:val="afe"/>
        <w:numPr>
          <w:ilvl w:val="0"/>
          <w:numId w:val="8"/>
        </w:numPr>
        <w:spacing w:afterLines="50" w:after="120"/>
        <w:ind w:leftChars="0"/>
        <w:jc w:val="both"/>
        <w:rPr>
          <w:rFonts w:eastAsiaTheme="minorEastAsia"/>
          <w:sz w:val="22"/>
          <w:lang w:val="en-US"/>
        </w:rPr>
      </w:pPr>
      <w:r w:rsidRPr="0068576A">
        <w:rPr>
          <w:rFonts w:eastAsiaTheme="minorEastAsia"/>
          <w:sz w:val="22"/>
          <w:lang w:val="en-US"/>
        </w:rPr>
        <w:t xml:space="preserve">Option 2: </w:t>
      </w:r>
      <w:r w:rsidRPr="00781826">
        <w:rPr>
          <w:rFonts w:eastAsiaTheme="minorEastAsia"/>
          <w:sz w:val="22"/>
          <w:lang w:val="en-US"/>
        </w:rPr>
        <w:t>The UE is not required to store more than 16 DCIs for unicast PDSCH, broadcast PDSCH, and/or SPS PDSCH activation, on a given cell, among all the DCIs received prior and up to the current slot</w:t>
      </w:r>
      <w:r w:rsidRPr="0068576A">
        <w:rPr>
          <w:rFonts w:eastAsiaTheme="minorEastAsia"/>
          <w:sz w:val="22"/>
          <w:lang w:val="en-US"/>
        </w:rPr>
        <w:t>.</w:t>
      </w:r>
    </w:p>
    <w:p w14:paraId="2D3FA80E" w14:textId="77777777" w:rsidR="004C4EBE" w:rsidRPr="00781826" w:rsidRDefault="004C4EBE" w:rsidP="004C4EBE">
      <w:pPr>
        <w:pStyle w:val="afe"/>
        <w:numPr>
          <w:ilvl w:val="0"/>
          <w:numId w:val="8"/>
        </w:numPr>
        <w:spacing w:afterLines="50" w:after="120"/>
        <w:ind w:leftChars="0"/>
        <w:jc w:val="both"/>
        <w:rPr>
          <w:rFonts w:eastAsiaTheme="minorEastAsia"/>
          <w:sz w:val="22"/>
          <w:lang w:val="en-US"/>
        </w:rPr>
      </w:pPr>
      <w:r w:rsidRPr="0068576A">
        <w:rPr>
          <w:rFonts w:eastAsiaTheme="minorEastAsia" w:hint="eastAsia"/>
          <w:sz w:val="22"/>
          <w:lang w:val="en-US"/>
        </w:rPr>
        <w:t>O</w:t>
      </w:r>
      <w:r w:rsidRPr="0068576A">
        <w:rPr>
          <w:rFonts w:eastAsiaTheme="minorEastAsia"/>
          <w:sz w:val="22"/>
          <w:lang w:val="en-US"/>
        </w:rPr>
        <w:t xml:space="preserve">ption 3: </w:t>
      </w:r>
      <w:r w:rsidRPr="00781826">
        <w:rPr>
          <w:rFonts w:eastAsiaTheme="minorEastAsia"/>
          <w:sz w:val="22"/>
          <w:lang w:val="en-US"/>
        </w:rPr>
        <w:t>The UE is not required to store more than 16 DCIs for unicast PDSCH and/or SPS PDSCH activation, on a given cell, among all the DCIs received prior and up to the current slot</w:t>
      </w:r>
    </w:p>
    <w:p w14:paraId="7E1EF407" w14:textId="77777777" w:rsidR="004C4EBE" w:rsidRDefault="004C4EBE" w:rsidP="004C4EBE">
      <w:pPr>
        <w:spacing w:afterLines="50" w:after="120"/>
        <w:jc w:val="both"/>
        <w:rPr>
          <w:rFonts w:eastAsia="SimSun"/>
          <w:sz w:val="22"/>
          <w:lang w:eastAsia="zh-CN"/>
        </w:rPr>
      </w:pPr>
      <w:r w:rsidRPr="0068576A">
        <w:rPr>
          <w:rFonts w:eastAsia="SimSun"/>
          <w:sz w:val="22"/>
          <w:lang w:eastAsia="zh-CN"/>
        </w:rPr>
        <w:t xml:space="preserve">Option 1 is the simplest one since same limitation handling is applied to all cases, i.e., </w:t>
      </w:r>
      <w:r w:rsidRPr="00781826">
        <w:rPr>
          <w:rFonts w:eastAsia="SimSun"/>
          <w:sz w:val="22"/>
          <w:lang w:eastAsia="zh-CN"/>
        </w:rPr>
        <w:t>any DCIs scheduling PDSCH or activating/deactivating SPS PDSCH cannot be more than 16 in the storage</w:t>
      </w:r>
      <w:r>
        <w:rPr>
          <w:rFonts w:eastAsia="SimSun"/>
          <w:sz w:val="22"/>
          <w:lang w:eastAsia="zh-CN"/>
        </w:rPr>
        <w:t xml:space="preserve">. It is further clarified that the </w:t>
      </w:r>
      <w:r w:rsidRPr="00781826">
        <w:rPr>
          <w:rFonts w:eastAsia="SimSun"/>
          <w:sz w:val="22"/>
          <w:lang w:eastAsia="zh-CN"/>
        </w:rPr>
        <w:t>unicast PDSCH is scheduled by DCI with CRC scrambled by C-RNTI/MCS-C-RNTI, broadcast PDSCH is scheduled by DCI with CRC scrambled by SI-RNTI, P-RNTI, RA-RNTI, and/or TC-RNTI, SPS PDSCH activation/deactivation DCI is with CRC scrambled by CS-RNTI</w:t>
      </w:r>
      <w:r>
        <w:rPr>
          <w:rFonts w:eastAsia="SimSun"/>
          <w:sz w:val="22"/>
          <w:lang w:eastAsia="zh-CN"/>
        </w:rPr>
        <w:t>.</w:t>
      </w:r>
    </w:p>
    <w:p w14:paraId="0484B3AC" w14:textId="77777777" w:rsidR="004C4EBE" w:rsidRDefault="004C4EBE" w:rsidP="004C4EBE">
      <w:pPr>
        <w:spacing w:afterLines="50" w:after="120"/>
        <w:jc w:val="both"/>
        <w:rPr>
          <w:rFonts w:eastAsia="SimSun"/>
          <w:sz w:val="22"/>
          <w:lang w:eastAsia="zh-CN"/>
        </w:rPr>
      </w:pPr>
      <w:r>
        <w:rPr>
          <w:rFonts w:eastAsia="SimSun"/>
          <w:sz w:val="22"/>
          <w:lang w:eastAsia="zh-CN"/>
        </w:rPr>
        <w:t xml:space="preserve">Compared with option 1, option 2 makes the exception for deactivation DCI </w:t>
      </w:r>
      <w:r>
        <w:rPr>
          <w:rFonts w:eastAsiaTheme="minorEastAsia" w:hint="eastAsia"/>
          <w:sz w:val="22"/>
        </w:rPr>
        <w:t xml:space="preserve">such </w:t>
      </w:r>
      <w:r>
        <w:rPr>
          <w:rFonts w:eastAsia="SimSun"/>
          <w:sz w:val="22"/>
          <w:lang w:eastAsia="zh-CN"/>
        </w:rPr>
        <w:t xml:space="preserve">that the </w:t>
      </w:r>
      <w:r w:rsidRPr="00781826">
        <w:rPr>
          <w:rFonts w:eastAsia="SimSun"/>
          <w:sz w:val="22"/>
          <w:lang w:eastAsia="zh-CN"/>
        </w:rPr>
        <w:t>deactivation DCI is not counted in the limit; this is because deactivation does not require preparation of PDSCH reception and hence is different from other DCIs</w:t>
      </w:r>
      <w:r>
        <w:rPr>
          <w:rFonts w:eastAsia="SimSun"/>
          <w:sz w:val="22"/>
          <w:lang w:eastAsia="zh-CN"/>
        </w:rPr>
        <w:t>.</w:t>
      </w:r>
    </w:p>
    <w:p w14:paraId="71ED7C29" w14:textId="77777777" w:rsidR="004C4EBE" w:rsidRDefault="004C4EBE" w:rsidP="004C4EBE">
      <w:pPr>
        <w:spacing w:afterLines="50" w:after="120"/>
        <w:jc w:val="both"/>
        <w:rPr>
          <w:rFonts w:eastAsia="SimSun"/>
          <w:sz w:val="22"/>
          <w:lang w:eastAsia="zh-CN"/>
        </w:rPr>
      </w:pPr>
      <w:r>
        <w:rPr>
          <w:rFonts w:eastAsia="SimSun"/>
          <w:sz w:val="22"/>
          <w:lang w:eastAsia="zh-CN"/>
        </w:rPr>
        <w:t xml:space="preserve">Compared with option 2, option 3 further removes the limitations for </w:t>
      </w:r>
      <w:r w:rsidRPr="00781826">
        <w:rPr>
          <w:rFonts w:eastAsia="SimSun"/>
          <w:sz w:val="22"/>
          <w:lang w:eastAsia="zh-CN"/>
        </w:rPr>
        <w:t>broadcast PDSCH</w:t>
      </w:r>
      <w:r>
        <w:rPr>
          <w:rFonts w:eastAsia="SimSun"/>
          <w:sz w:val="22"/>
          <w:lang w:eastAsia="zh-CN"/>
        </w:rPr>
        <w:t xml:space="preserve"> since </w:t>
      </w:r>
      <w:r w:rsidRPr="00781826">
        <w:rPr>
          <w:rFonts w:eastAsia="SimSun"/>
          <w:sz w:val="22"/>
          <w:lang w:eastAsia="zh-CN"/>
        </w:rPr>
        <w:t>broadcast PDSCH does not require HARQ operation and hence simpler preparation of PDSCH reception would be sufficient</w:t>
      </w:r>
      <w:r>
        <w:rPr>
          <w:rFonts w:eastAsia="SimSun"/>
          <w:sz w:val="22"/>
          <w:lang w:eastAsia="zh-CN"/>
        </w:rPr>
        <w:t xml:space="preserve">. </w:t>
      </w:r>
    </w:p>
    <w:p w14:paraId="3EC13751" w14:textId="10AA6BCA" w:rsidR="004C4EBE" w:rsidRPr="005429D9" w:rsidRDefault="004C4EBE" w:rsidP="004C4EBE">
      <w:pPr>
        <w:spacing w:afterLines="50" w:after="120"/>
        <w:rPr>
          <w:rFonts w:eastAsia="SimSun"/>
          <w:b/>
          <w:sz w:val="22"/>
          <w:szCs w:val="22"/>
          <w:u w:val="single"/>
          <w:lang w:eastAsia="zh-CN"/>
        </w:rPr>
      </w:pPr>
      <w:r w:rsidRPr="005429D9">
        <w:rPr>
          <w:rFonts w:eastAsia="SimSun" w:hint="eastAsia"/>
          <w:b/>
          <w:sz w:val="22"/>
          <w:szCs w:val="22"/>
          <w:u w:val="single"/>
          <w:lang w:eastAsia="zh-CN"/>
        </w:rPr>
        <w:t>P</w:t>
      </w:r>
      <w:r w:rsidRPr="005429D9">
        <w:rPr>
          <w:rFonts w:eastAsia="SimSun"/>
          <w:b/>
          <w:sz w:val="22"/>
          <w:szCs w:val="22"/>
          <w:u w:val="single"/>
          <w:lang w:eastAsia="zh-CN"/>
        </w:rPr>
        <w:t>roposal</w:t>
      </w:r>
      <w:r>
        <w:rPr>
          <w:rFonts w:eastAsia="SimSun"/>
          <w:b/>
          <w:sz w:val="22"/>
          <w:szCs w:val="22"/>
          <w:u w:val="single"/>
          <w:lang w:eastAsia="zh-CN"/>
        </w:rPr>
        <w:t xml:space="preserve"> </w:t>
      </w:r>
      <w:r w:rsidR="008F4805">
        <w:rPr>
          <w:rFonts w:eastAsiaTheme="minorEastAsia" w:hint="eastAsia"/>
          <w:b/>
          <w:sz w:val="22"/>
          <w:szCs w:val="22"/>
          <w:u w:val="single"/>
        </w:rPr>
        <w:t>9</w:t>
      </w:r>
      <w:r w:rsidRPr="005429D9">
        <w:rPr>
          <w:rFonts w:eastAsia="SimSun" w:hint="eastAsia"/>
          <w:b/>
          <w:sz w:val="22"/>
          <w:szCs w:val="22"/>
          <w:u w:val="single"/>
          <w:lang w:eastAsia="zh-CN"/>
        </w:rPr>
        <w:t>:</w:t>
      </w:r>
      <w:r w:rsidRPr="005429D9">
        <w:rPr>
          <w:rFonts w:eastAsia="SimSun"/>
          <w:b/>
          <w:sz w:val="22"/>
          <w:szCs w:val="22"/>
          <w:u w:val="single"/>
          <w:lang w:eastAsia="zh-CN"/>
        </w:rPr>
        <w:t xml:space="preserve"> </w:t>
      </w:r>
    </w:p>
    <w:p w14:paraId="1573F32C" w14:textId="77777777" w:rsidR="004C4EBE" w:rsidRPr="00781826" w:rsidRDefault="004C4EBE" w:rsidP="004C4EBE">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For downlink, t</w:t>
      </w:r>
      <w:r w:rsidRPr="00781826">
        <w:rPr>
          <w:rFonts w:eastAsiaTheme="minorEastAsia"/>
          <w:i/>
          <w:sz w:val="22"/>
          <w:lang w:val="en-US"/>
        </w:rPr>
        <w:t>he UE is not required to store more than 16 DCIs for unicast PDSCH and/or SPS PDSCH activation, on a given cell, among all the DCIs received prior and up to the current slot</w:t>
      </w:r>
    </w:p>
    <w:p w14:paraId="1C44A32C" w14:textId="77777777" w:rsidR="004C4EBE" w:rsidRDefault="004C4EBE" w:rsidP="004C4EBE">
      <w:pPr>
        <w:spacing w:afterLines="50" w:after="120"/>
        <w:rPr>
          <w:rFonts w:eastAsia="SimSun"/>
          <w:b/>
          <w:sz w:val="22"/>
          <w:szCs w:val="22"/>
          <w:u w:val="single"/>
          <w:lang w:eastAsia="zh-CN"/>
        </w:rPr>
      </w:pPr>
    </w:p>
    <w:p w14:paraId="10348DB4" w14:textId="77777777" w:rsidR="004C4EBE" w:rsidRPr="00A662C1" w:rsidRDefault="004C4EBE" w:rsidP="004C4EBE">
      <w:pPr>
        <w:spacing w:afterLines="50" w:after="120"/>
        <w:rPr>
          <w:rFonts w:eastAsia="SimSun"/>
          <w:b/>
          <w:sz w:val="22"/>
          <w:szCs w:val="22"/>
          <w:u w:val="single"/>
          <w:lang w:eastAsia="zh-CN"/>
        </w:rPr>
      </w:pPr>
      <w:r w:rsidRPr="00A662C1">
        <w:rPr>
          <w:rFonts w:eastAsia="SimSun"/>
          <w:b/>
          <w:sz w:val="22"/>
          <w:szCs w:val="22"/>
          <w:u w:val="single"/>
          <w:lang w:eastAsia="zh-CN"/>
        </w:rPr>
        <w:t xml:space="preserve">Case </w:t>
      </w:r>
      <w:r>
        <w:rPr>
          <w:rFonts w:eastAsia="SimSun"/>
          <w:b/>
          <w:sz w:val="22"/>
          <w:szCs w:val="22"/>
          <w:u w:val="single"/>
          <w:lang w:eastAsia="zh-CN"/>
        </w:rPr>
        <w:t>2</w:t>
      </w:r>
      <w:r w:rsidRPr="00A662C1">
        <w:rPr>
          <w:rFonts w:eastAsia="SimSun"/>
          <w:b/>
          <w:sz w:val="22"/>
          <w:szCs w:val="22"/>
          <w:u w:val="single"/>
          <w:lang w:eastAsia="zh-CN"/>
        </w:rPr>
        <w:t xml:space="preserve">: for </w:t>
      </w:r>
      <w:r>
        <w:rPr>
          <w:rFonts w:eastAsia="SimSun"/>
          <w:b/>
          <w:sz w:val="22"/>
          <w:szCs w:val="22"/>
          <w:u w:val="single"/>
          <w:lang w:eastAsia="zh-CN"/>
        </w:rPr>
        <w:t>uplink</w:t>
      </w:r>
      <w:r w:rsidRPr="00A662C1">
        <w:rPr>
          <w:rFonts w:eastAsia="SimSun"/>
          <w:b/>
          <w:sz w:val="22"/>
          <w:szCs w:val="22"/>
          <w:u w:val="single"/>
          <w:lang w:eastAsia="zh-CN"/>
        </w:rPr>
        <w:t xml:space="preserve"> P</w:t>
      </w:r>
      <w:r>
        <w:rPr>
          <w:rFonts w:eastAsia="SimSun"/>
          <w:b/>
          <w:sz w:val="22"/>
          <w:szCs w:val="22"/>
          <w:u w:val="single"/>
          <w:lang w:eastAsia="zh-CN"/>
        </w:rPr>
        <w:t>U</w:t>
      </w:r>
      <w:r w:rsidRPr="00A662C1">
        <w:rPr>
          <w:rFonts w:eastAsia="SimSun"/>
          <w:b/>
          <w:sz w:val="22"/>
          <w:szCs w:val="22"/>
          <w:u w:val="single"/>
          <w:lang w:eastAsia="zh-CN"/>
        </w:rPr>
        <w:t>SCH on a given cell</w:t>
      </w:r>
    </w:p>
    <w:p w14:paraId="4B2CE724" w14:textId="77777777" w:rsidR="004C4EBE" w:rsidRDefault="004C4EBE" w:rsidP="004C4EBE">
      <w:pPr>
        <w:spacing w:afterLines="50" w:after="120"/>
        <w:jc w:val="both"/>
        <w:rPr>
          <w:rFonts w:eastAsia="SimSun"/>
          <w:sz w:val="22"/>
          <w:lang w:eastAsia="zh-CN"/>
        </w:rPr>
      </w:pPr>
      <w:r>
        <w:rPr>
          <w:rFonts w:eastAsia="SimSun"/>
          <w:sz w:val="22"/>
          <w:lang w:eastAsia="zh-CN"/>
        </w:rPr>
        <w:t>Similarly, for PUSCH, two options can be down-selected.</w:t>
      </w:r>
    </w:p>
    <w:p w14:paraId="14AC2520" w14:textId="77777777" w:rsidR="004C4EBE" w:rsidRPr="00A662C1" w:rsidRDefault="004C4EBE" w:rsidP="004C4EBE">
      <w:pPr>
        <w:pStyle w:val="afe"/>
        <w:numPr>
          <w:ilvl w:val="0"/>
          <w:numId w:val="8"/>
        </w:numPr>
        <w:spacing w:afterLines="50" w:after="120"/>
        <w:ind w:leftChars="0"/>
        <w:jc w:val="both"/>
        <w:rPr>
          <w:rFonts w:eastAsiaTheme="minorEastAsia"/>
          <w:sz w:val="22"/>
          <w:lang w:val="en-US"/>
        </w:rPr>
      </w:pPr>
      <w:r>
        <w:rPr>
          <w:rFonts w:eastAsiaTheme="minorEastAsia"/>
          <w:sz w:val="22"/>
          <w:lang w:val="en-US"/>
        </w:rPr>
        <w:t xml:space="preserve">Option </w:t>
      </w:r>
      <w:r w:rsidRPr="00A662C1">
        <w:rPr>
          <w:rFonts w:eastAsiaTheme="minorEastAsia"/>
          <w:sz w:val="22"/>
          <w:lang w:val="en-US"/>
        </w:rPr>
        <w:t>1: The UE is not required to store more than 16 DCIs for unicast PUSCH, Msg3 PUSCH, activation/deactivation DCI for PUSCH configured grant Type 2, and/or activation/deactivation DCI for SP-CSI on PUSCH, on a given cell, among all the DCIs received prior and up to the current slot</w:t>
      </w:r>
      <w:r>
        <w:rPr>
          <w:rFonts w:eastAsiaTheme="minorEastAsia"/>
          <w:sz w:val="22"/>
          <w:lang w:val="en-US"/>
        </w:rPr>
        <w:t>.</w:t>
      </w:r>
    </w:p>
    <w:p w14:paraId="2B18F652" w14:textId="77777777" w:rsidR="004C4EBE" w:rsidRDefault="004C4EBE" w:rsidP="004C4EBE">
      <w:pPr>
        <w:pStyle w:val="afe"/>
        <w:numPr>
          <w:ilvl w:val="0"/>
          <w:numId w:val="8"/>
        </w:numPr>
        <w:spacing w:afterLines="50" w:after="120"/>
        <w:ind w:leftChars="0"/>
        <w:jc w:val="both"/>
        <w:rPr>
          <w:rFonts w:eastAsiaTheme="minorEastAsia"/>
          <w:sz w:val="22"/>
          <w:lang w:val="en-US"/>
        </w:rPr>
      </w:pPr>
      <w:r>
        <w:rPr>
          <w:rFonts w:eastAsiaTheme="minorEastAsia"/>
          <w:sz w:val="22"/>
          <w:lang w:val="en-US"/>
        </w:rPr>
        <w:t xml:space="preserve">Option </w:t>
      </w:r>
      <w:r w:rsidRPr="00A662C1">
        <w:rPr>
          <w:rFonts w:eastAsiaTheme="minorEastAsia"/>
          <w:sz w:val="22"/>
          <w:lang w:val="en-US"/>
        </w:rPr>
        <w:t>2: The UE is not required to store more than 16 DCIs for unicast PUSCH, Msg3 PUSCH, activation DCI for PUSCH configured grant Type 2, and/or activation DCI for SP-CSI on PUSCH, on a given cell, among all the DCIs received prior and up to the current slot</w:t>
      </w:r>
      <w:r>
        <w:rPr>
          <w:rFonts w:eastAsiaTheme="minorEastAsia"/>
          <w:sz w:val="22"/>
          <w:lang w:val="en-US"/>
        </w:rPr>
        <w:t>.</w:t>
      </w:r>
    </w:p>
    <w:p w14:paraId="77AE7C61" w14:textId="77777777" w:rsidR="004C4EBE" w:rsidRDefault="004C4EBE" w:rsidP="004C4EBE">
      <w:pPr>
        <w:kinsoku w:val="0"/>
        <w:overflowPunct w:val="0"/>
        <w:textAlignment w:val="baseline"/>
        <w:rPr>
          <w:rFonts w:eastAsia="SimSun"/>
          <w:sz w:val="22"/>
          <w:lang w:eastAsia="zh-CN"/>
        </w:rPr>
      </w:pPr>
      <w:r w:rsidRPr="00493F41">
        <w:rPr>
          <w:rFonts w:eastAsia="SimSun"/>
          <w:sz w:val="22"/>
          <w:lang w:eastAsia="zh-CN"/>
        </w:rPr>
        <w:t xml:space="preserve">It is further clarified that the </w:t>
      </w:r>
      <w:r w:rsidRPr="00A662C1">
        <w:rPr>
          <w:rFonts w:eastAsia="SimSun"/>
          <w:sz w:val="22"/>
          <w:lang w:eastAsia="zh-CN"/>
        </w:rPr>
        <w:t>unicast PDSCH is scheduled by DCI with CRC scrambled by C-RNTI/MCS-C-RNTI, Msg3 PUSCH is scheduled by DCI with CRC scrambled by TC-RNTI, PUSCH configured grant Type 2 activation/deactivation DCI is with CRC scrambled by CS-RNTI, and SP-CSI on PUSCH activation/deactivation DCI is with CRC scrambled by SP-CSI-RNTI</w:t>
      </w:r>
      <w:r>
        <w:rPr>
          <w:rFonts w:eastAsia="SimSun"/>
          <w:sz w:val="22"/>
          <w:lang w:eastAsia="zh-CN"/>
        </w:rPr>
        <w:t>.</w:t>
      </w:r>
    </w:p>
    <w:p w14:paraId="7BE69836" w14:textId="77777777" w:rsidR="004C4EBE" w:rsidRDefault="004C4EBE" w:rsidP="004C4EBE">
      <w:pPr>
        <w:kinsoku w:val="0"/>
        <w:overflowPunct w:val="0"/>
        <w:textAlignment w:val="baseline"/>
        <w:rPr>
          <w:rFonts w:eastAsia="SimSun"/>
          <w:sz w:val="22"/>
          <w:lang w:eastAsia="zh-CN"/>
        </w:rPr>
      </w:pPr>
    </w:p>
    <w:p w14:paraId="586A3CF0" w14:textId="74F5ECD6" w:rsidR="004C4EBE" w:rsidRPr="00A662C1" w:rsidRDefault="004C4EBE" w:rsidP="004C4EBE">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sidR="008F4805">
        <w:rPr>
          <w:rFonts w:eastAsiaTheme="minorEastAsia" w:hint="eastAsia"/>
          <w:b/>
          <w:sz w:val="22"/>
          <w:szCs w:val="22"/>
          <w:u w:val="single"/>
        </w:rPr>
        <w:t>10</w:t>
      </w:r>
      <w:r w:rsidRPr="00EB4D08">
        <w:rPr>
          <w:rFonts w:eastAsia="SimSun"/>
          <w:b/>
          <w:sz w:val="22"/>
          <w:szCs w:val="22"/>
          <w:u w:val="single"/>
          <w:lang w:eastAsia="zh-CN"/>
        </w:rPr>
        <w:t xml:space="preserve">: </w:t>
      </w:r>
    </w:p>
    <w:p w14:paraId="7EB09D9F" w14:textId="77777777" w:rsidR="004C4EBE" w:rsidRPr="00EB4D08" w:rsidRDefault="004C4EBE" w:rsidP="004C4EBE">
      <w:pPr>
        <w:pStyle w:val="afe"/>
        <w:numPr>
          <w:ilvl w:val="0"/>
          <w:numId w:val="8"/>
        </w:numPr>
        <w:spacing w:afterLines="50" w:after="120"/>
        <w:ind w:leftChars="0"/>
        <w:jc w:val="both"/>
        <w:rPr>
          <w:rFonts w:eastAsiaTheme="minorEastAsia"/>
          <w:i/>
          <w:sz w:val="22"/>
          <w:lang w:val="en-US"/>
        </w:rPr>
      </w:pPr>
      <w:r w:rsidRPr="00EB4D08">
        <w:rPr>
          <w:rFonts w:eastAsiaTheme="minorEastAsia"/>
          <w:i/>
          <w:sz w:val="22"/>
          <w:lang w:val="en-US"/>
        </w:rPr>
        <w:t>For uplink, t</w:t>
      </w:r>
      <w:r w:rsidRPr="00A662C1">
        <w:rPr>
          <w:rFonts w:eastAsiaTheme="minorEastAsia"/>
          <w:i/>
          <w:sz w:val="22"/>
          <w:lang w:val="en-US"/>
        </w:rPr>
        <w:t>he UE is not required to store more than 16 DCIs for unicast PUSCH, Msg3 PUSCH, activation DCI for PUSCH configured grant Type 2, and/or activation DCI for SP-CSI on PUSCH, on a given cell, among all the DCIs received prior and up to the current slot</w:t>
      </w:r>
      <w:r w:rsidRPr="00EB4D08">
        <w:rPr>
          <w:rFonts w:eastAsiaTheme="minorEastAsia"/>
          <w:i/>
          <w:sz w:val="22"/>
          <w:lang w:val="en-US"/>
        </w:rPr>
        <w:t>.</w:t>
      </w:r>
    </w:p>
    <w:p w14:paraId="589BE62E" w14:textId="77777777" w:rsidR="004C4EBE" w:rsidRDefault="004C4EBE" w:rsidP="004C4EBE">
      <w:pPr>
        <w:spacing w:afterLines="50" w:after="120"/>
        <w:jc w:val="both"/>
        <w:rPr>
          <w:rFonts w:eastAsia="SimSun"/>
          <w:sz w:val="22"/>
          <w:lang w:val="en-US" w:eastAsia="zh-CN"/>
        </w:rPr>
      </w:pPr>
    </w:p>
    <w:p w14:paraId="6FDA51A4" w14:textId="77777777" w:rsidR="004C4EBE" w:rsidRDefault="004C4EBE" w:rsidP="004C4EBE">
      <w:pPr>
        <w:spacing w:afterLines="50" w:after="120"/>
        <w:rPr>
          <w:rFonts w:eastAsia="SimSun"/>
          <w:b/>
          <w:sz w:val="22"/>
          <w:szCs w:val="22"/>
          <w:u w:val="single"/>
          <w:lang w:eastAsia="zh-CN"/>
        </w:rPr>
      </w:pPr>
      <w:r w:rsidRPr="00EB4D08">
        <w:rPr>
          <w:rFonts w:eastAsia="SimSun"/>
          <w:b/>
          <w:sz w:val="22"/>
          <w:szCs w:val="22"/>
          <w:u w:val="single"/>
          <w:lang w:eastAsia="zh-CN"/>
        </w:rPr>
        <w:t>Case 3: for DCI format 2-x series</w:t>
      </w:r>
    </w:p>
    <w:p w14:paraId="257B061A" w14:textId="77777777" w:rsidR="004C4EBE" w:rsidRPr="00EB4D08" w:rsidRDefault="004C4EBE" w:rsidP="004C4EBE">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1</w:t>
      </w:r>
      <w:r w:rsidRPr="00EB4D08">
        <w:rPr>
          <w:rFonts w:eastAsiaTheme="minorEastAsia"/>
          <w:sz w:val="22"/>
          <w:lang w:val="en-US"/>
        </w:rPr>
        <w:t>: DCI 2_x series are also counted in the limit of the number of DCIs for downlink</w:t>
      </w:r>
      <w:r>
        <w:rPr>
          <w:rFonts w:eastAsiaTheme="minorEastAsia"/>
          <w:sz w:val="22"/>
          <w:lang w:val="en-US"/>
        </w:rPr>
        <w:t>.</w:t>
      </w:r>
    </w:p>
    <w:p w14:paraId="7BA5E14B" w14:textId="77777777" w:rsidR="004C4EBE" w:rsidRPr="00EB4D08" w:rsidRDefault="004C4EBE" w:rsidP="004C4EBE">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2</w:t>
      </w:r>
      <w:r w:rsidRPr="00EB4D08">
        <w:rPr>
          <w:rFonts w:eastAsiaTheme="minorEastAsia"/>
          <w:sz w:val="22"/>
          <w:lang w:val="en-US"/>
        </w:rPr>
        <w:t>: DCI 2_x series has own limit for the number of DCIs</w:t>
      </w:r>
      <w:r>
        <w:rPr>
          <w:rFonts w:eastAsiaTheme="minorEastAsia"/>
          <w:sz w:val="22"/>
          <w:lang w:val="en-US"/>
        </w:rPr>
        <w:t>.</w:t>
      </w:r>
    </w:p>
    <w:p w14:paraId="25C0EFE3" w14:textId="77777777" w:rsidR="004C4EBE" w:rsidRPr="00EB4D08" w:rsidRDefault="004C4EBE" w:rsidP="004C4EBE">
      <w:pPr>
        <w:pStyle w:val="afe"/>
        <w:numPr>
          <w:ilvl w:val="0"/>
          <w:numId w:val="8"/>
        </w:numPr>
        <w:spacing w:afterLines="50" w:after="120"/>
        <w:ind w:leftChars="0"/>
        <w:jc w:val="both"/>
        <w:rPr>
          <w:rFonts w:eastAsiaTheme="minorEastAsia"/>
          <w:sz w:val="22"/>
          <w:lang w:val="en-US"/>
        </w:rPr>
      </w:pPr>
      <w:r>
        <w:rPr>
          <w:rFonts w:eastAsiaTheme="minorEastAsia"/>
          <w:sz w:val="22"/>
          <w:lang w:val="en-US"/>
        </w:rPr>
        <w:lastRenderedPageBreak/>
        <w:t>Option 3</w:t>
      </w:r>
      <w:r w:rsidRPr="00EB4D08">
        <w:rPr>
          <w:rFonts w:eastAsiaTheme="minorEastAsia"/>
          <w:sz w:val="22"/>
          <w:lang w:val="en-US"/>
        </w:rPr>
        <w:t>: DCI 2_x series are not counted in the limit of the number of DCIs</w:t>
      </w:r>
      <w:r>
        <w:rPr>
          <w:rFonts w:eastAsiaTheme="minorEastAsia"/>
          <w:sz w:val="22"/>
          <w:lang w:val="en-US"/>
        </w:rPr>
        <w:t>.</w:t>
      </w:r>
    </w:p>
    <w:p w14:paraId="75BF91D5" w14:textId="77777777" w:rsidR="004C4EBE" w:rsidRDefault="004C4EBE" w:rsidP="004C4EBE">
      <w:pPr>
        <w:spacing w:afterLines="50" w:after="120"/>
        <w:rPr>
          <w:rFonts w:eastAsia="Times New Roman"/>
          <w:sz w:val="22"/>
        </w:rPr>
      </w:pPr>
      <w:r>
        <w:rPr>
          <w:rFonts w:eastAsia="SimSun"/>
          <w:sz w:val="22"/>
          <w:lang w:eastAsia="zh-CN"/>
        </w:rPr>
        <w:t xml:space="preserve">First, we should clarify whether above working assumption does not apply to DCI format 2-x series. If </w:t>
      </w:r>
      <w:r>
        <w:rPr>
          <w:rFonts w:eastAsiaTheme="minorEastAsia" w:hint="eastAsia"/>
          <w:sz w:val="22"/>
        </w:rPr>
        <w:t>no</w:t>
      </w:r>
      <w:r>
        <w:rPr>
          <w:rFonts w:eastAsia="SimSun"/>
          <w:sz w:val="22"/>
          <w:lang w:eastAsia="zh-CN"/>
        </w:rPr>
        <w:t xml:space="preserve">, then it is option 3. While if it is unclear, above three options can be down-selected. </w:t>
      </w:r>
      <w:r w:rsidRPr="00122BF8">
        <w:rPr>
          <w:rFonts w:eastAsia="SimSun"/>
          <w:sz w:val="22"/>
          <w:lang w:eastAsia="zh-CN"/>
        </w:rPr>
        <w:t>Option 1</w:t>
      </w:r>
      <w:r>
        <w:rPr>
          <w:rFonts w:eastAsia="SimSun"/>
          <w:sz w:val="22"/>
          <w:lang w:eastAsia="zh-CN"/>
        </w:rPr>
        <w:t xml:space="preserve"> treats DCI format 2-x series same as the </w:t>
      </w:r>
      <w:r w:rsidRPr="00761535">
        <w:rPr>
          <w:rFonts w:eastAsia="Times New Roman"/>
          <w:sz w:val="22"/>
        </w:rPr>
        <w:t>scheduling DCI for PDSCH</w:t>
      </w:r>
      <w:r>
        <w:rPr>
          <w:rFonts w:eastAsia="Times New Roman"/>
          <w:sz w:val="22"/>
        </w:rPr>
        <w:t>, although simper, much restriction is imposed. So option 3 is preferred or as compromise, option 2 can be selected.</w:t>
      </w:r>
    </w:p>
    <w:p w14:paraId="514A8553" w14:textId="198BC063" w:rsidR="004C4EBE" w:rsidRPr="00A662C1" w:rsidRDefault="004C4EBE" w:rsidP="004C4EBE">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sidR="005666AA">
        <w:rPr>
          <w:rFonts w:eastAsiaTheme="minorEastAsia" w:hint="eastAsia"/>
          <w:b/>
          <w:sz w:val="22"/>
          <w:szCs w:val="22"/>
          <w:u w:val="single"/>
        </w:rPr>
        <w:t>1</w:t>
      </w:r>
      <w:r w:rsidR="008F4805">
        <w:rPr>
          <w:rFonts w:eastAsiaTheme="minorEastAsia" w:hint="eastAsia"/>
          <w:b/>
          <w:sz w:val="22"/>
          <w:szCs w:val="22"/>
          <w:u w:val="single"/>
        </w:rPr>
        <w:t>1</w:t>
      </w:r>
      <w:r w:rsidRPr="00EB4D08">
        <w:rPr>
          <w:rFonts w:eastAsia="SimSun"/>
          <w:b/>
          <w:sz w:val="22"/>
          <w:szCs w:val="22"/>
          <w:u w:val="single"/>
          <w:lang w:eastAsia="zh-CN"/>
        </w:rPr>
        <w:t xml:space="preserve">: </w:t>
      </w:r>
    </w:p>
    <w:p w14:paraId="32E99F30" w14:textId="77777777" w:rsidR="004C4EBE" w:rsidRPr="00161C0F" w:rsidRDefault="004C4EBE" w:rsidP="004C4EBE">
      <w:pPr>
        <w:pStyle w:val="afe"/>
        <w:numPr>
          <w:ilvl w:val="0"/>
          <w:numId w:val="8"/>
        </w:numPr>
        <w:spacing w:afterLines="50" w:after="120"/>
        <w:ind w:leftChars="0"/>
        <w:jc w:val="both"/>
        <w:rPr>
          <w:rFonts w:eastAsiaTheme="minorEastAsia"/>
          <w:i/>
          <w:sz w:val="22"/>
          <w:lang w:val="en-US"/>
        </w:rPr>
      </w:pPr>
      <w:r w:rsidRPr="00161C0F">
        <w:rPr>
          <w:rFonts w:eastAsiaTheme="minorEastAsia"/>
          <w:i/>
          <w:sz w:val="22"/>
          <w:lang w:val="en-US"/>
        </w:rPr>
        <w:t>DCI 2_x series are not counted in the limit of the number of DCIs.</w:t>
      </w:r>
    </w:p>
    <w:p w14:paraId="478CCCB4" w14:textId="77777777" w:rsidR="004C4EBE" w:rsidRDefault="004C4EBE" w:rsidP="004C4EBE">
      <w:pPr>
        <w:spacing w:afterLines="50" w:after="120"/>
        <w:rPr>
          <w:rFonts w:eastAsia="SimSun"/>
          <w:b/>
          <w:sz w:val="22"/>
          <w:szCs w:val="22"/>
          <w:u w:val="single"/>
          <w:lang w:eastAsia="zh-CN"/>
        </w:rPr>
      </w:pPr>
    </w:p>
    <w:p w14:paraId="7F95EE2D" w14:textId="77777777" w:rsidR="004C4EBE" w:rsidRDefault="004C4EBE" w:rsidP="004C4EBE">
      <w:pPr>
        <w:spacing w:afterLines="50" w:after="120"/>
        <w:rPr>
          <w:rFonts w:eastAsia="SimSun"/>
          <w:b/>
          <w:sz w:val="22"/>
          <w:szCs w:val="22"/>
          <w:u w:val="single"/>
          <w:lang w:eastAsia="zh-CN"/>
        </w:rPr>
      </w:pPr>
      <w:r>
        <w:rPr>
          <w:rFonts w:eastAsia="SimSun"/>
          <w:b/>
          <w:sz w:val="22"/>
          <w:szCs w:val="22"/>
          <w:u w:val="single"/>
          <w:lang w:eastAsia="zh-CN"/>
        </w:rPr>
        <w:t>Case 4: CA case</w:t>
      </w:r>
    </w:p>
    <w:p w14:paraId="35DF3DEB" w14:textId="77777777" w:rsidR="004C4EBE" w:rsidRPr="00AF6066" w:rsidRDefault="004C4EBE" w:rsidP="004C4EBE">
      <w:pPr>
        <w:spacing w:afterLines="50" w:after="120"/>
        <w:rPr>
          <w:rFonts w:eastAsia="SimSun"/>
          <w:sz w:val="22"/>
          <w:lang w:eastAsia="zh-CN"/>
        </w:rPr>
      </w:pPr>
      <w:r w:rsidRPr="00AF6066">
        <w:rPr>
          <w:rFonts w:eastAsia="SimSun"/>
          <w:sz w:val="22"/>
          <w:lang w:eastAsia="zh-CN"/>
        </w:rPr>
        <w:t>Above working assumption does not take CA into account. So we present our views for the CA case as well.</w:t>
      </w:r>
    </w:p>
    <w:p w14:paraId="505726BA" w14:textId="77777777" w:rsidR="004C4EBE" w:rsidRPr="00EB4D08" w:rsidRDefault="004C4EBE" w:rsidP="004C4EBE">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1:</w:t>
      </w:r>
      <w:r w:rsidRPr="00EB4D08">
        <w:rPr>
          <w:rFonts w:eastAsiaTheme="minorEastAsia"/>
          <w:sz w:val="22"/>
          <w:lang w:val="en-US"/>
        </w:rPr>
        <w:t xml:space="preserve"> the limit of the number of DL (or UL) DCIs storable by the UE in time is linearly scaled up with the number of DL-CCs, </w:t>
      </w:r>
    </w:p>
    <w:p w14:paraId="3A759CEA" w14:textId="77777777" w:rsidR="004C4EBE" w:rsidRPr="00AF6066" w:rsidRDefault="004C4EBE" w:rsidP="004C4EBE">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t>For self-scheduling, for each DL-CC, the number of DL (or UL) DCIs is up to 16 (i.e., limit for each CC is same as for non-CA)</w:t>
      </w:r>
    </w:p>
    <w:p w14:paraId="4D1193B3" w14:textId="77777777" w:rsidR="004C4EBE" w:rsidRPr="00AF6066" w:rsidRDefault="004C4EBE" w:rsidP="004C4EBE">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t>For cross-carrier scheduling, for each scheduling DL-CC, the number of DL (or UL) DCIs is up to 16 x M (i.e., M times limit for each CC is same as for non-CA, where M is the number of CCs schedulable by the scheduling DL-CC)</w:t>
      </w:r>
    </w:p>
    <w:p w14:paraId="365C19F0" w14:textId="77777777" w:rsidR="004C4EBE" w:rsidRPr="00EB4D08" w:rsidRDefault="004C4EBE" w:rsidP="004C4EBE">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2:</w:t>
      </w:r>
      <w:r w:rsidRPr="00EB4D08">
        <w:rPr>
          <w:rFonts w:eastAsiaTheme="minorEastAsia"/>
          <w:sz w:val="22"/>
          <w:lang w:val="en-US"/>
        </w:rPr>
        <w:t xml:space="preserve"> the limit of the number of DCIs storable by the UE in time is linearly scaled up with the number of DL-CCs for CA with up to 4 DL-CCs</w:t>
      </w:r>
      <w:r>
        <w:rPr>
          <w:rFonts w:eastAsiaTheme="minorEastAsia" w:hint="eastAsia"/>
          <w:sz w:val="22"/>
          <w:lang w:val="en-US"/>
        </w:rPr>
        <w:t>.</w:t>
      </w:r>
      <w:r w:rsidRPr="00EB4D08">
        <w:rPr>
          <w:rFonts w:eastAsiaTheme="minorEastAsia"/>
          <w:sz w:val="22"/>
          <w:lang w:val="en-US"/>
        </w:rPr>
        <w:t xml:space="preserve">, </w:t>
      </w:r>
      <w:r>
        <w:rPr>
          <w:rFonts w:eastAsiaTheme="minorEastAsia" w:hint="eastAsia"/>
          <w:sz w:val="22"/>
          <w:lang w:val="en-US"/>
        </w:rPr>
        <w:t>F</w:t>
      </w:r>
      <w:r w:rsidRPr="00EB4D08">
        <w:rPr>
          <w:rFonts w:eastAsiaTheme="minorEastAsia"/>
          <w:sz w:val="22"/>
          <w:lang w:val="en-US"/>
        </w:rPr>
        <w:t xml:space="preserve">or CA with more than 4 DL-CCs, the limit of the number of DCIs storable by the UE is based on the UE capability report of </w:t>
      </w:r>
      <w:proofErr w:type="spellStart"/>
      <w:r w:rsidRPr="00AF6066">
        <w:rPr>
          <w:rFonts w:eastAsiaTheme="minorEastAsia"/>
          <w:i/>
          <w:sz w:val="22"/>
          <w:lang w:val="en-US"/>
        </w:rPr>
        <w:t>pdcch-BlindDetectionCA</w:t>
      </w:r>
      <w:proofErr w:type="spellEnd"/>
    </w:p>
    <w:p w14:paraId="065BD2D9" w14:textId="77777777" w:rsidR="004C4EBE" w:rsidRPr="00AF6066" w:rsidRDefault="004C4EBE" w:rsidP="004C4EBE">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t>For self-scheduling, for each DL-CC, the number of DL (or UL) DCIs is up to 16 x (y/N) (i.e., limit for each CC is non-CA scaled by y/N where y is the reported capability and N is the number of DL-CCs)</w:t>
      </w:r>
    </w:p>
    <w:p w14:paraId="0BB48D53" w14:textId="77777777" w:rsidR="004C4EBE" w:rsidRPr="00AF6066" w:rsidRDefault="004C4EBE" w:rsidP="004C4EBE">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t>For cross-carrier scheduling, for each scheduling DL-CC, the number of DL (or UL) DCIs is up to 16 x M x (y/N) (i.e., M times limit for each CC is non-CA scaled by y/N</w:t>
      </w:r>
      <w:r>
        <w:rPr>
          <w:rFonts w:eastAsiaTheme="minorEastAsia"/>
          <w:sz w:val="22"/>
          <w:lang w:val="en-US"/>
        </w:rPr>
        <w:t xml:space="preserve">, </w:t>
      </w:r>
      <w:r w:rsidRPr="00AF6066">
        <w:rPr>
          <w:rFonts w:eastAsiaTheme="minorEastAsia"/>
          <w:sz w:val="22"/>
          <w:lang w:val="en-US"/>
        </w:rPr>
        <w:t>where M is the number of CCs schedulable by the scheduling DL-CC)</w:t>
      </w:r>
    </w:p>
    <w:p w14:paraId="289E6F5D" w14:textId="77777777" w:rsidR="004C4EBE" w:rsidRPr="00AF6066" w:rsidRDefault="004C4EBE" w:rsidP="004C4EBE">
      <w:pPr>
        <w:numPr>
          <w:ilvl w:val="2"/>
          <w:numId w:val="8"/>
        </w:numPr>
        <w:spacing w:afterLines="50" w:after="120"/>
        <w:rPr>
          <w:rFonts w:eastAsia="SimSun"/>
          <w:sz w:val="22"/>
          <w:szCs w:val="22"/>
          <w:lang w:val="en-US" w:eastAsia="zh-CN"/>
        </w:rPr>
      </w:pPr>
      <w:r w:rsidRPr="00AF6066">
        <w:rPr>
          <w:rFonts w:eastAsia="SimSun"/>
          <w:sz w:val="22"/>
          <w:szCs w:val="22"/>
          <w:lang w:eastAsia="zh-CN"/>
        </w:rPr>
        <w:t xml:space="preserve">Note: </w:t>
      </w:r>
      <w:proofErr w:type="spellStart"/>
      <w:r w:rsidRPr="00AF6066">
        <w:rPr>
          <w:rFonts w:eastAsia="SimSun"/>
          <w:i/>
          <w:iCs/>
          <w:sz w:val="22"/>
          <w:szCs w:val="22"/>
          <w:lang w:eastAsia="zh-CN"/>
        </w:rPr>
        <w:t>pdcch-BlindDetectionCA</w:t>
      </w:r>
      <w:proofErr w:type="spellEnd"/>
      <w:r w:rsidRPr="00AF6066">
        <w:rPr>
          <w:rFonts w:eastAsia="SimSun"/>
          <w:sz w:val="22"/>
          <w:szCs w:val="22"/>
          <w:lang w:eastAsia="zh-CN"/>
        </w:rPr>
        <w:t xml:space="preserve"> is the UE capability signalling reporting the number of PDCCH BDs/CCEs for CA</w:t>
      </w:r>
    </w:p>
    <w:p w14:paraId="6122FDD4" w14:textId="21604625" w:rsidR="004C4EBE" w:rsidRDefault="004C4EBE" w:rsidP="004C4EBE">
      <w:pPr>
        <w:spacing w:afterLines="50" w:after="120"/>
        <w:rPr>
          <w:rFonts w:eastAsia="SimSun"/>
          <w:b/>
          <w:sz w:val="22"/>
          <w:szCs w:val="22"/>
          <w:u w:val="single"/>
          <w:lang w:val="en-US" w:eastAsia="zh-CN"/>
        </w:rPr>
      </w:pPr>
      <w:r>
        <w:rPr>
          <w:rFonts w:eastAsia="SimSun"/>
          <w:b/>
          <w:sz w:val="22"/>
          <w:szCs w:val="22"/>
          <w:u w:val="single"/>
          <w:lang w:val="en-US" w:eastAsia="zh-CN"/>
        </w:rPr>
        <w:t xml:space="preserve">Proposal </w:t>
      </w:r>
      <w:r w:rsidR="005666AA">
        <w:rPr>
          <w:rFonts w:eastAsiaTheme="minorEastAsia" w:hint="eastAsia"/>
          <w:b/>
          <w:sz w:val="22"/>
          <w:szCs w:val="22"/>
          <w:u w:val="single"/>
          <w:lang w:val="en-US"/>
        </w:rPr>
        <w:t>1</w:t>
      </w:r>
      <w:r w:rsidR="008F4805">
        <w:rPr>
          <w:rFonts w:eastAsiaTheme="minorEastAsia" w:hint="eastAsia"/>
          <w:b/>
          <w:sz w:val="22"/>
          <w:szCs w:val="22"/>
          <w:u w:val="single"/>
          <w:lang w:val="en-US"/>
        </w:rPr>
        <w:t>2</w:t>
      </w:r>
      <w:r>
        <w:rPr>
          <w:rFonts w:eastAsia="SimSun"/>
          <w:b/>
          <w:sz w:val="22"/>
          <w:szCs w:val="22"/>
          <w:u w:val="single"/>
          <w:lang w:val="en-US" w:eastAsia="zh-CN"/>
        </w:rPr>
        <w:t>:</w:t>
      </w:r>
    </w:p>
    <w:p w14:paraId="16708CF4" w14:textId="77777777" w:rsidR="004C4EBE" w:rsidRDefault="004C4EBE" w:rsidP="004C4EBE">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Following </w:t>
      </w:r>
      <w:r w:rsidRPr="008F7BB7">
        <w:rPr>
          <w:rFonts w:eastAsiaTheme="minorEastAsia"/>
          <w:i/>
          <w:sz w:val="22"/>
          <w:lang w:val="en-US"/>
        </w:rPr>
        <w:t>can be adopted for Rel.15 NR</w:t>
      </w:r>
      <w:r>
        <w:rPr>
          <w:rFonts w:eastAsiaTheme="minorEastAsia"/>
          <w:i/>
          <w:sz w:val="22"/>
          <w:lang w:val="en-US"/>
        </w:rPr>
        <w:t xml:space="preserve"> on the limit of the maximum number of valid DCIs for CA case</w:t>
      </w:r>
    </w:p>
    <w:p w14:paraId="76DC256F" w14:textId="77777777" w:rsidR="004C4EBE" w:rsidRPr="008F7BB7" w:rsidRDefault="004C4EBE" w:rsidP="004C4EBE">
      <w:pPr>
        <w:pStyle w:val="afe"/>
        <w:numPr>
          <w:ilvl w:val="1"/>
          <w:numId w:val="8"/>
        </w:numPr>
        <w:spacing w:afterLines="50" w:after="120"/>
        <w:ind w:leftChars="0"/>
        <w:jc w:val="both"/>
        <w:rPr>
          <w:rFonts w:eastAsiaTheme="minorEastAsia"/>
          <w:i/>
          <w:sz w:val="22"/>
          <w:lang w:val="en-US"/>
        </w:rPr>
      </w:pPr>
      <w:r w:rsidRPr="008F7BB7">
        <w:rPr>
          <w:rFonts w:eastAsiaTheme="minorEastAsia"/>
          <w:i/>
          <w:sz w:val="22"/>
          <w:lang w:val="en-US"/>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AF6066">
        <w:rPr>
          <w:rFonts w:eastAsiaTheme="minorEastAsia"/>
          <w:i/>
          <w:sz w:val="22"/>
          <w:lang w:val="en-US"/>
        </w:rPr>
        <w:t>pdcch-BlindDetectionCA</w:t>
      </w:r>
      <w:proofErr w:type="spellEnd"/>
    </w:p>
    <w:p w14:paraId="76950763" w14:textId="77777777" w:rsidR="004C4EBE" w:rsidRPr="008F7BB7" w:rsidRDefault="004C4EBE" w:rsidP="004C4EBE">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self-scheduling, for each DL-CC, the number of DL (or UL) DCIs is up to 16 x (y/N) (i.e., limit for each CC is non-CA scaled by y/N where y is the reported capability and N is the number of DL-CCs)</w:t>
      </w:r>
    </w:p>
    <w:p w14:paraId="4E4948BD" w14:textId="77777777" w:rsidR="004C4EBE" w:rsidRPr="008F7BB7" w:rsidRDefault="004C4EBE" w:rsidP="004C4EBE">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cross-carrier scheduling, for each scheduling DL-CC, the number of DL (or UL) DCIs is up to 16 x M x (y/N) (i.e., M times limit for each CC is non-CA scaled by y/N, where M is the number of CCs schedulable by the scheduling DL-CC)</w:t>
      </w:r>
    </w:p>
    <w:p w14:paraId="6C786A87" w14:textId="77777777" w:rsidR="004C4EBE" w:rsidRPr="008F7BB7" w:rsidRDefault="004C4EBE" w:rsidP="004C4EBE">
      <w:pPr>
        <w:numPr>
          <w:ilvl w:val="3"/>
          <w:numId w:val="8"/>
        </w:numPr>
        <w:spacing w:afterLines="50" w:after="120"/>
        <w:rPr>
          <w:rFonts w:eastAsia="SimSun"/>
          <w:i/>
          <w:sz w:val="22"/>
          <w:szCs w:val="22"/>
          <w:lang w:val="en-US" w:eastAsia="zh-CN"/>
        </w:rPr>
      </w:pPr>
      <w:r w:rsidRPr="008F7BB7">
        <w:rPr>
          <w:rFonts w:eastAsia="SimSun"/>
          <w:i/>
          <w:sz w:val="22"/>
          <w:szCs w:val="22"/>
          <w:lang w:eastAsia="zh-CN"/>
        </w:rPr>
        <w:t xml:space="preserve">Note: </w:t>
      </w:r>
      <w:proofErr w:type="spellStart"/>
      <w:r w:rsidRPr="008F7BB7">
        <w:rPr>
          <w:rFonts w:eastAsia="SimSun"/>
          <w:i/>
          <w:iCs/>
          <w:sz w:val="22"/>
          <w:szCs w:val="22"/>
          <w:lang w:eastAsia="zh-CN"/>
        </w:rPr>
        <w:t>pdcch-BlindDetectionCA</w:t>
      </w:r>
      <w:proofErr w:type="spellEnd"/>
      <w:r w:rsidRPr="008F7BB7">
        <w:rPr>
          <w:rFonts w:eastAsia="SimSun"/>
          <w:i/>
          <w:sz w:val="22"/>
          <w:szCs w:val="22"/>
          <w:lang w:eastAsia="zh-CN"/>
        </w:rPr>
        <w:t xml:space="preserve"> is the UE capability signalling reporting the number of PDCCH BDs/CCEs for CA</w:t>
      </w:r>
    </w:p>
    <w:p w14:paraId="629B9E26" w14:textId="77777777" w:rsidR="004C4EBE" w:rsidRPr="008F7BB7" w:rsidRDefault="004C4EBE" w:rsidP="004C4EBE">
      <w:pPr>
        <w:spacing w:afterLines="50" w:after="120"/>
        <w:jc w:val="both"/>
        <w:rPr>
          <w:rFonts w:eastAsiaTheme="minorEastAsia"/>
          <w:sz w:val="22"/>
          <w:lang w:val="en-US"/>
        </w:rPr>
      </w:pPr>
    </w:p>
    <w:p w14:paraId="735D7D0F" w14:textId="18605CE1" w:rsidR="004C4EBE" w:rsidRPr="00382900" w:rsidRDefault="004C4EBE" w:rsidP="004C4EBE">
      <w:pPr>
        <w:pStyle w:val="2"/>
        <w:rPr>
          <w:rFonts w:eastAsiaTheme="minorEastAsia"/>
          <w:b/>
          <w:lang w:val="en-US"/>
        </w:rPr>
      </w:pPr>
      <w:r>
        <w:rPr>
          <w:rFonts w:eastAsiaTheme="minorEastAsia"/>
          <w:b/>
          <w:lang w:val="en-US"/>
        </w:rPr>
        <w:lastRenderedPageBreak/>
        <w:t>3.3</w:t>
      </w:r>
      <w:r>
        <w:rPr>
          <w:rFonts w:eastAsiaTheme="minorEastAsia"/>
          <w:b/>
          <w:lang w:val="en-US"/>
        </w:rPr>
        <w:tab/>
        <w:t>TCI field</w:t>
      </w:r>
      <w:r w:rsidR="008F4805">
        <w:rPr>
          <w:rFonts w:eastAsiaTheme="minorEastAsia" w:hint="eastAsia"/>
          <w:b/>
          <w:lang w:val="en-US"/>
        </w:rPr>
        <w:t xml:space="preserve"> and BWP switching</w:t>
      </w:r>
    </w:p>
    <w:p w14:paraId="6844E05D" w14:textId="2F24D86D" w:rsidR="00D73694" w:rsidRDefault="00D73694" w:rsidP="004C4EBE">
      <w:pPr>
        <w:spacing w:afterLines="50" w:after="120"/>
        <w:jc w:val="both"/>
        <w:rPr>
          <w:rFonts w:eastAsiaTheme="minorEastAsia"/>
          <w:sz w:val="22"/>
          <w:lang w:val="en-US"/>
        </w:rPr>
      </w:pPr>
      <w:r>
        <w:rPr>
          <w:rFonts w:eastAsiaTheme="minorEastAsia" w:hint="eastAsia"/>
          <w:sz w:val="22"/>
          <w:lang w:val="en-US"/>
        </w:rPr>
        <w:t xml:space="preserve">TCI field is a 3-bit field in the DCI format 1_1 monitored in a search space associated to a CORESET enabling </w:t>
      </w:r>
      <w:proofErr w:type="spellStart"/>
      <w:r w:rsidR="00F94E1B">
        <w:rPr>
          <w:rFonts w:eastAsiaTheme="minorEastAsia"/>
          <w:i/>
          <w:sz w:val="22"/>
          <w:lang w:val="en-US"/>
        </w:rPr>
        <w:t>tci-</w:t>
      </w:r>
      <w:r w:rsidR="00F94E1B">
        <w:rPr>
          <w:rFonts w:eastAsiaTheme="minorEastAsia" w:hint="eastAsia"/>
          <w:i/>
          <w:sz w:val="22"/>
          <w:lang w:val="en-US"/>
        </w:rPr>
        <w:t>P</w:t>
      </w:r>
      <w:r w:rsidRPr="00D73694">
        <w:rPr>
          <w:rFonts w:eastAsiaTheme="minorEastAsia"/>
          <w:i/>
          <w:sz w:val="22"/>
          <w:lang w:val="en-US"/>
        </w:rPr>
        <w:t>resentInDCI</w:t>
      </w:r>
      <w:proofErr w:type="spellEnd"/>
      <w:r>
        <w:rPr>
          <w:rFonts w:eastAsiaTheme="minorEastAsia"/>
          <w:sz w:val="22"/>
          <w:lang w:val="en-US"/>
        </w:rPr>
        <w:t>.</w:t>
      </w:r>
      <w:r>
        <w:rPr>
          <w:rFonts w:eastAsiaTheme="minorEastAsia" w:hint="eastAsia"/>
          <w:sz w:val="22"/>
          <w:lang w:val="en-US"/>
        </w:rPr>
        <w:t xml:space="preserve"> Whether to enable </w:t>
      </w:r>
      <w:proofErr w:type="spellStart"/>
      <w:r w:rsidR="00F94E1B">
        <w:rPr>
          <w:rFonts w:eastAsiaTheme="minorEastAsia" w:hint="eastAsia"/>
          <w:i/>
          <w:sz w:val="22"/>
          <w:lang w:val="en-US"/>
        </w:rPr>
        <w:t>tci-P</w:t>
      </w:r>
      <w:r w:rsidRPr="00D73694">
        <w:rPr>
          <w:rFonts w:eastAsiaTheme="minorEastAsia" w:hint="eastAsia"/>
          <w:i/>
          <w:sz w:val="22"/>
          <w:lang w:val="en-US"/>
        </w:rPr>
        <w:t>resentInDCI</w:t>
      </w:r>
      <w:proofErr w:type="spellEnd"/>
      <w:r>
        <w:rPr>
          <w:rFonts w:eastAsiaTheme="minorEastAsia" w:hint="eastAsia"/>
          <w:sz w:val="22"/>
          <w:lang w:val="en-US"/>
        </w:rPr>
        <w:t xml:space="preserve"> or not is per CORESET configuration. </w:t>
      </w:r>
    </w:p>
    <w:p w14:paraId="5A4D6F9B" w14:textId="67BF7F33" w:rsidR="00F94E1B" w:rsidRDefault="00F94E1B" w:rsidP="004C4EBE">
      <w:pPr>
        <w:spacing w:afterLines="50" w:after="120"/>
        <w:jc w:val="both"/>
        <w:rPr>
          <w:rFonts w:eastAsiaTheme="minorEastAsia"/>
          <w:sz w:val="22"/>
          <w:lang w:val="en-US"/>
        </w:rPr>
      </w:pPr>
      <w:r>
        <w:rPr>
          <w:rFonts w:eastAsiaTheme="minorEastAsia" w:hint="eastAsia"/>
          <w:sz w:val="22"/>
          <w:lang w:val="en-US"/>
        </w:rPr>
        <w:t>TS38.213:</w:t>
      </w:r>
    </w:p>
    <w:tbl>
      <w:tblPr>
        <w:tblStyle w:val="afc"/>
        <w:tblW w:w="0" w:type="auto"/>
        <w:tblLook w:val="04A0" w:firstRow="1" w:lastRow="0" w:firstColumn="1" w:lastColumn="0" w:noHBand="0" w:noVBand="1"/>
      </w:tblPr>
      <w:tblGrid>
        <w:gridCol w:w="10170"/>
      </w:tblGrid>
      <w:tr w:rsidR="00D73694" w14:paraId="049BA1CE" w14:textId="77777777" w:rsidTr="00D73694">
        <w:tc>
          <w:tcPr>
            <w:tcW w:w="10170" w:type="dxa"/>
          </w:tcPr>
          <w:p w14:paraId="04506791" w14:textId="77777777" w:rsidR="00F94E1B" w:rsidRPr="00F94E1B" w:rsidRDefault="00F94E1B" w:rsidP="00F94E1B">
            <w:pPr>
              <w:rPr>
                <w:rFonts w:eastAsia="游明朝"/>
                <w:sz w:val="20"/>
                <w:lang w:eastAsia="en-US"/>
              </w:rPr>
            </w:pPr>
            <w:r w:rsidRPr="00F94E1B">
              <w:rPr>
                <w:rFonts w:eastAsia="游明朝"/>
                <w:sz w:val="20"/>
                <w:lang w:eastAsia="en-US"/>
              </w:rPr>
              <w:t xml:space="preserve">For each DL BWP configured to a UE in a serving cell, a UE can be provided by higher layer signalling with </w:t>
            </w:r>
            <w:r w:rsidRPr="00F94E1B">
              <w:rPr>
                <w:rFonts w:eastAsia="游明朝"/>
                <w:position w:val="-6"/>
                <w:sz w:val="20"/>
                <w:lang w:eastAsia="en-US"/>
              </w:rPr>
              <w:object w:dxaOrig="499" w:dyaOrig="240" w14:anchorId="5656BEBA">
                <v:shape id="_x0000_i1029" type="#_x0000_t75" style="width:24.75pt;height:11.5pt" o:ole="">
                  <v:imagedata r:id="rId18" o:title=""/>
                </v:shape>
                <o:OLEObject Type="Embed" ProgID="Equation.3" ShapeID="_x0000_i1029" DrawAspect="Content" ObjectID="_1599734651" r:id="rId19"/>
              </w:object>
            </w:r>
            <w:r w:rsidRPr="00F94E1B">
              <w:rPr>
                <w:rFonts w:eastAsia="游明朝"/>
                <w:sz w:val="20"/>
                <w:lang w:eastAsia="en-US"/>
              </w:rPr>
              <w:t xml:space="preserve"> control resource sets. For each control resource set, the UE is provided the following by higher layer parameter </w:t>
            </w:r>
            <w:proofErr w:type="spellStart"/>
            <w:r w:rsidRPr="00F94E1B">
              <w:rPr>
                <w:rFonts w:eastAsia="游明朝"/>
                <w:i/>
                <w:iCs/>
                <w:sz w:val="20"/>
                <w:lang w:eastAsia="en-US"/>
              </w:rPr>
              <w:t>ControlResourceSet</w:t>
            </w:r>
            <w:proofErr w:type="spellEnd"/>
            <w:r w:rsidRPr="00F94E1B">
              <w:rPr>
                <w:rFonts w:eastAsia="游明朝"/>
                <w:sz w:val="20"/>
                <w:lang w:eastAsia="en-US"/>
              </w:rPr>
              <w:t>:</w:t>
            </w:r>
          </w:p>
          <w:p w14:paraId="361BC199" w14:textId="1DADFBAF" w:rsidR="00F94E1B" w:rsidRPr="00F94E1B" w:rsidRDefault="00F94E1B" w:rsidP="00F94E1B">
            <w:pPr>
              <w:ind w:left="568" w:hanging="284"/>
              <w:rPr>
                <w:rFonts w:eastAsia="游明朝"/>
                <w:sz w:val="20"/>
                <w:lang w:val="x-none"/>
              </w:rPr>
            </w:pPr>
            <w:r>
              <w:rPr>
                <w:rFonts w:eastAsia="游明朝" w:hint="eastAsia"/>
                <w:sz w:val="20"/>
                <w:lang w:val="x-none"/>
              </w:rPr>
              <w:t>[</w:t>
            </w:r>
            <w:r>
              <w:rPr>
                <w:rFonts w:eastAsia="游明朝"/>
                <w:sz w:val="20"/>
                <w:lang w:val="x-none"/>
              </w:rPr>
              <w:t>…</w:t>
            </w:r>
            <w:r>
              <w:rPr>
                <w:rFonts w:eastAsia="游明朝" w:hint="eastAsia"/>
                <w:sz w:val="20"/>
                <w:lang w:val="x-none"/>
              </w:rPr>
              <w:t>]</w:t>
            </w:r>
          </w:p>
          <w:p w14:paraId="672153E0" w14:textId="7E70F885" w:rsidR="00F94E1B" w:rsidRPr="00F94E1B" w:rsidRDefault="00F94E1B" w:rsidP="00F94E1B">
            <w:pPr>
              <w:ind w:left="568" w:hanging="284"/>
              <w:rPr>
                <w:rFonts w:eastAsia="ＭＳ 明朝"/>
                <w:sz w:val="20"/>
                <w:lang w:val="x-none"/>
              </w:rPr>
            </w:pPr>
            <w:r w:rsidRPr="00F94E1B">
              <w:rPr>
                <w:rFonts w:eastAsia="ＭＳ 明朝"/>
                <w:sz w:val="20"/>
                <w:lang w:val="x-none" w:eastAsia="en-US"/>
              </w:rPr>
              <w:t>-</w:t>
            </w:r>
            <w:r w:rsidRPr="00F94E1B">
              <w:rPr>
                <w:rFonts w:eastAsia="ＭＳ 明朝"/>
                <w:sz w:val="20"/>
                <w:lang w:val="x-none" w:eastAsia="en-US"/>
              </w:rPr>
              <w:tab/>
              <w:t xml:space="preserve">an indication for a presence or absence of a transmission configuration indication (TCI) field for DCI format 1_1 transmitted by a PDCCH in control resource set </w:t>
            </w:r>
            <w:r w:rsidRPr="00F94E1B">
              <w:rPr>
                <w:rFonts w:eastAsia="游明朝"/>
                <w:position w:val="-10"/>
                <w:sz w:val="20"/>
                <w:lang w:val="x-none" w:eastAsia="en-US"/>
              </w:rPr>
              <w:object w:dxaOrig="200" w:dyaOrig="240" w14:anchorId="573E18F6">
                <v:shape id="_x0000_i1030" type="#_x0000_t75" style="width:9.2pt;height:11.5pt" o:ole="">
                  <v:imagedata r:id="rId20" o:title=""/>
                </v:shape>
                <o:OLEObject Type="Embed" ProgID="Equation.3" ShapeID="_x0000_i1030" DrawAspect="Content" ObjectID="_1599734652" r:id="rId21"/>
              </w:object>
            </w:r>
            <w:r w:rsidRPr="00F94E1B">
              <w:rPr>
                <w:rFonts w:eastAsia="游明朝"/>
                <w:sz w:val="20"/>
                <w:lang w:val="x-none" w:eastAsia="en-US"/>
              </w:rPr>
              <w:t xml:space="preserve">, </w:t>
            </w:r>
            <w:r w:rsidRPr="00F94E1B">
              <w:rPr>
                <w:rFonts w:eastAsia="ＭＳ 明朝"/>
                <w:sz w:val="20"/>
                <w:lang w:val="x-none" w:eastAsia="en-US"/>
              </w:rPr>
              <w:t xml:space="preserve">by higher layer parameter </w:t>
            </w:r>
            <w:r w:rsidRPr="00F94E1B">
              <w:rPr>
                <w:rFonts w:eastAsia="ＭＳ 明朝"/>
                <w:i/>
                <w:sz w:val="20"/>
                <w:lang w:val="x-none" w:eastAsia="en-US"/>
              </w:rPr>
              <w:t>TCI-</w:t>
            </w:r>
            <w:proofErr w:type="spellStart"/>
            <w:r w:rsidRPr="00F94E1B">
              <w:rPr>
                <w:rFonts w:eastAsia="ＭＳ 明朝"/>
                <w:i/>
                <w:sz w:val="20"/>
                <w:lang w:val="x-none" w:eastAsia="en-US"/>
              </w:rPr>
              <w:t>PresentInDCI</w:t>
            </w:r>
            <w:proofErr w:type="spellEnd"/>
            <w:r w:rsidRPr="00F94E1B">
              <w:rPr>
                <w:rFonts w:eastAsia="ＭＳ 明朝"/>
                <w:sz w:val="20"/>
                <w:lang w:val="x-none" w:eastAsia="en-US"/>
              </w:rPr>
              <w:t>.</w:t>
            </w:r>
          </w:p>
        </w:tc>
      </w:tr>
    </w:tbl>
    <w:p w14:paraId="338FA6D7" w14:textId="77777777" w:rsidR="00F94E1B" w:rsidRDefault="00F94E1B" w:rsidP="004C4EBE">
      <w:pPr>
        <w:spacing w:afterLines="50" w:after="120"/>
        <w:jc w:val="both"/>
        <w:rPr>
          <w:rFonts w:eastAsiaTheme="minorEastAsia"/>
          <w:sz w:val="22"/>
          <w:lang w:val="en-US"/>
        </w:rPr>
      </w:pPr>
    </w:p>
    <w:p w14:paraId="6493A1C2" w14:textId="387FA4F7" w:rsidR="004C4EBE" w:rsidRDefault="00F94E1B" w:rsidP="004C4EBE">
      <w:pPr>
        <w:spacing w:afterLines="50" w:after="120"/>
        <w:jc w:val="both"/>
        <w:rPr>
          <w:rFonts w:eastAsiaTheme="minorEastAsia"/>
          <w:sz w:val="22"/>
          <w:lang w:val="en-US"/>
        </w:rPr>
      </w:pPr>
      <w:r>
        <w:rPr>
          <w:rFonts w:eastAsiaTheme="minorEastAsia" w:hint="eastAsia"/>
          <w:sz w:val="22"/>
          <w:lang w:val="en-US"/>
        </w:rPr>
        <w:t>TS38.212:</w:t>
      </w:r>
    </w:p>
    <w:tbl>
      <w:tblPr>
        <w:tblStyle w:val="afc"/>
        <w:tblW w:w="0" w:type="auto"/>
        <w:tblLook w:val="04A0" w:firstRow="1" w:lastRow="0" w:firstColumn="1" w:lastColumn="0" w:noHBand="0" w:noVBand="1"/>
      </w:tblPr>
      <w:tblGrid>
        <w:gridCol w:w="10170"/>
      </w:tblGrid>
      <w:tr w:rsidR="00F94E1B" w14:paraId="622CEFFA" w14:textId="77777777" w:rsidTr="00F94E1B">
        <w:tc>
          <w:tcPr>
            <w:tcW w:w="10170" w:type="dxa"/>
          </w:tcPr>
          <w:p w14:paraId="29004665" w14:textId="516F6119" w:rsidR="00F94E1B" w:rsidRDefault="00F94E1B" w:rsidP="00F94E1B">
            <w:pPr>
              <w:ind w:left="568" w:hanging="284"/>
              <w:rPr>
                <w:rFonts w:eastAsiaTheme="minorEastAsia"/>
                <w:sz w:val="20"/>
              </w:rPr>
            </w:pPr>
            <w:r w:rsidRPr="00F94E1B">
              <w:rPr>
                <w:rFonts w:eastAsia="DengXian"/>
                <w:sz w:val="20"/>
                <w:lang w:eastAsia="en-US"/>
              </w:rPr>
              <w:t>-</w:t>
            </w:r>
            <w:r w:rsidRPr="00F94E1B">
              <w:rPr>
                <w:rFonts w:eastAsia="DengXian"/>
                <w:sz w:val="20"/>
                <w:lang w:eastAsia="en-US"/>
              </w:rPr>
              <w:tab/>
            </w:r>
            <w:r w:rsidRPr="00F94E1B">
              <w:rPr>
                <w:rFonts w:eastAsia="DengXian" w:hint="eastAsia"/>
                <w:sz w:val="20"/>
                <w:lang w:eastAsia="zh-CN"/>
              </w:rPr>
              <w:t xml:space="preserve">Transmission configuration indication </w:t>
            </w:r>
            <w:r w:rsidRPr="00F94E1B">
              <w:rPr>
                <w:rFonts w:eastAsia="DengXian"/>
                <w:sz w:val="20"/>
                <w:lang w:eastAsia="en-US"/>
              </w:rPr>
              <w:t xml:space="preserve">– </w:t>
            </w:r>
            <w:r w:rsidRPr="00F94E1B">
              <w:rPr>
                <w:rFonts w:eastAsia="DengXian" w:hint="eastAsia"/>
                <w:sz w:val="20"/>
                <w:lang w:eastAsia="zh-CN"/>
              </w:rPr>
              <w:t xml:space="preserve">0 bit if higher layer parameter </w:t>
            </w:r>
            <w:proofErr w:type="spellStart"/>
            <w:r w:rsidRPr="00F94E1B">
              <w:rPr>
                <w:rFonts w:eastAsia="DengXian"/>
                <w:i/>
                <w:sz w:val="20"/>
                <w:lang w:eastAsia="en-US"/>
              </w:rPr>
              <w:t>tci-PresentInDCI</w:t>
            </w:r>
            <w:proofErr w:type="spellEnd"/>
            <w:r w:rsidRPr="00F94E1B">
              <w:rPr>
                <w:rFonts w:eastAsia="DengXian" w:hint="eastAsia"/>
                <w:sz w:val="20"/>
                <w:lang w:eastAsia="zh-CN"/>
              </w:rPr>
              <w:t xml:space="preserve"> is not enabled; otherwise 3</w:t>
            </w:r>
            <w:r w:rsidRPr="00F94E1B">
              <w:rPr>
                <w:rFonts w:eastAsia="DengXian"/>
                <w:sz w:val="20"/>
                <w:lang w:eastAsia="en-US"/>
              </w:rPr>
              <w:t xml:space="preserve"> bit</w:t>
            </w:r>
            <w:r w:rsidRPr="00F94E1B">
              <w:rPr>
                <w:rFonts w:eastAsia="DengXian" w:hint="eastAsia"/>
                <w:sz w:val="20"/>
                <w:lang w:eastAsia="zh-CN"/>
              </w:rPr>
              <w:t>s as defined in Subclause 5.1.5 of [6, TS38.214].</w:t>
            </w:r>
            <w:r w:rsidRPr="00F94E1B">
              <w:rPr>
                <w:rFonts w:eastAsia="DengXian"/>
                <w:sz w:val="20"/>
                <w:lang w:eastAsia="zh-CN"/>
              </w:rPr>
              <w:t xml:space="preserve"> </w:t>
            </w:r>
          </w:p>
          <w:p w14:paraId="3E4B3C98" w14:textId="77777777" w:rsidR="00F94E1B" w:rsidRDefault="00F94E1B" w:rsidP="00F94E1B">
            <w:pPr>
              <w:ind w:left="568" w:hanging="284"/>
              <w:rPr>
                <w:rFonts w:eastAsiaTheme="minorEastAsia"/>
                <w:sz w:val="20"/>
              </w:rPr>
            </w:pPr>
            <w:r>
              <w:rPr>
                <w:rFonts w:eastAsiaTheme="minorEastAsia" w:hint="eastAsia"/>
                <w:sz w:val="20"/>
              </w:rPr>
              <w:t>[</w:t>
            </w:r>
            <w:r>
              <w:rPr>
                <w:rFonts w:eastAsiaTheme="minorEastAsia"/>
                <w:sz w:val="20"/>
              </w:rPr>
              <w:t>…</w:t>
            </w:r>
            <w:r>
              <w:rPr>
                <w:rFonts w:eastAsiaTheme="minorEastAsia" w:hint="eastAsia"/>
                <w:sz w:val="20"/>
              </w:rPr>
              <w:t>]</w:t>
            </w:r>
          </w:p>
          <w:p w14:paraId="3DF7B022" w14:textId="78955202" w:rsidR="00F94E1B" w:rsidRPr="00F94E1B" w:rsidRDefault="00F94E1B" w:rsidP="00F94E1B">
            <w:pPr>
              <w:rPr>
                <w:rFonts w:eastAsiaTheme="minorEastAsia"/>
                <w:sz w:val="20"/>
              </w:rPr>
            </w:pPr>
            <w:r w:rsidRPr="00F94E1B">
              <w:rPr>
                <w:rFonts w:eastAsia="DengXian" w:hint="eastAsia"/>
                <w:sz w:val="20"/>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rsidRPr="00F94E1B">
              <w:rPr>
                <w:rFonts w:eastAsia="DengXian"/>
                <w:sz w:val="20"/>
                <w:lang w:eastAsia="en-US"/>
              </w:rPr>
              <w:t>.</w:t>
            </w:r>
          </w:p>
        </w:tc>
      </w:tr>
    </w:tbl>
    <w:p w14:paraId="369D1981" w14:textId="10994582" w:rsidR="00F94E1B" w:rsidRPr="007C02F6" w:rsidRDefault="00F94E1B" w:rsidP="004C4EBE">
      <w:pPr>
        <w:spacing w:afterLines="50" w:after="120"/>
        <w:jc w:val="both"/>
        <w:rPr>
          <w:rFonts w:eastAsiaTheme="minorEastAsia"/>
          <w:sz w:val="22"/>
        </w:rPr>
      </w:pPr>
    </w:p>
    <w:p w14:paraId="586A7130" w14:textId="0B2BA296" w:rsidR="00622E20" w:rsidRDefault="00622E20" w:rsidP="00622E20">
      <w:pPr>
        <w:spacing w:afterLines="50" w:after="120"/>
        <w:jc w:val="both"/>
        <w:rPr>
          <w:rFonts w:eastAsiaTheme="minorEastAsia"/>
          <w:sz w:val="22"/>
          <w:lang w:val="en-US"/>
        </w:rPr>
      </w:pPr>
      <w:r>
        <w:rPr>
          <w:rFonts w:eastAsiaTheme="minorEastAsia" w:hint="eastAsia"/>
          <w:sz w:val="22"/>
          <w:lang w:val="en-US"/>
        </w:rPr>
        <w:t xml:space="preserve">The UE may monitor DCI format 1_1 in multiple search spaces associated with multiple CORESETs. If at least one CORESET enables </w:t>
      </w:r>
      <w:proofErr w:type="spellStart"/>
      <w:r w:rsidRPr="00396EE0">
        <w:rPr>
          <w:rFonts w:eastAsiaTheme="minorEastAsia"/>
          <w:i/>
          <w:sz w:val="22"/>
          <w:lang w:val="en-US"/>
        </w:rPr>
        <w:t>tci-PresentInDCI</w:t>
      </w:r>
      <w:proofErr w:type="spellEnd"/>
      <w:r>
        <w:rPr>
          <w:rFonts w:eastAsiaTheme="minorEastAsia" w:hint="eastAsia"/>
          <w:sz w:val="22"/>
          <w:lang w:val="en-US"/>
        </w:rPr>
        <w:t xml:space="preserve">, </w:t>
      </w:r>
      <w:r w:rsidR="00601903">
        <w:rPr>
          <w:rFonts w:eastAsiaTheme="minorEastAsia" w:hint="eastAsia"/>
          <w:sz w:val="22"/>
          <w:lang w:val="en-US"/>
        </w:rPr>
        <w:t xml:space="preserve">for the DL BWP, </w:t>
      </w:r>
      <w:r>
        <w:rPr>
          <w:rFonts w:eastAsiaTheme="minorEastAsia" w:hint="eastAsia"/>
          <w:sz w:val="22"/>
          <w:lang w:val="en-US"/>
        </w:rPr>
        <w:t>the DCI format 1_1</w:t>
      </w:r>
      <w:r w:rsidR="00601903">
        <w:rPr>
          <w:rFonts w:eastAsiaTheme="minorEastAsia" w:hint="eastAsia"/>
          <w:sz w:val="22"/>
          <w:lang w:val="en-US"/>
        </w:rPr>
        <w:t xml:space="preserve"> on all the CORESETs</w:t>
      </w:r>
      <w:r>
        <w:rPr>
          <w:rFonts w:eastAsiaTheme="minorEastAsia" w:hint="eastAsia"/>
          <w:sz w:val="22"/>
          <w:lang w:val="en-US"/>
        </w:rPr>
        <w:t xml:space="preserve"> has </w:t>
      </w:r>
      <w:r w:rsidR="00396EE0">
        <w:rPr>
          <w:rFonts w:eastAsiaTheme="minorEastAsia" w:hint="eastAsia"/>
          <w:sz w:val="22"/>
          <w:lang w:val="en-US"/>
        </w:rPr>
        <w:t xml:space="preserve">the </w:t>
      </w:r>
      <w:r>
        <w:rPr>
          <w:rFonts w:eastAsiaTheme="minorEastAsia" w:hint="eastAsia"/>
          <w:sz w:val="22"/>
          <w:lang w:val="en-US"/>
        </w:rPr>
        <w:t>3 bits</w:t>
      </w:r>
      <w:r w:rsidR="00601903">
        <w:rPr>
          <w:rFonts w:eastAsiaTheme="minorEastAsia" w:hint="eastAsia"/>
          <w:sz w:val="22"/>
          <w:lang w:val="en-US"/>
        </w:rPr>
        <w:t xml:space="preserve"> irrespective of whether the CORESET enables </w:t>
      </w:r>
      <w:proofErr w:type="spellStart"/>
      <w:r w:rsidR="00601903" w:rsidRPr="00601903">
        <w:rPr>
          <w:rFonts w:eastAsiaTheme="minorEastAsia" w:hint="eastAsia"/>
          <w:i/>
          <w:sz w:val="22"/>
          <w:lang w:val="en-US"/>
        </w:rPr>
        <w:t>tci-PresentInDCI</w:t>
      </w:r>
      <w:proofErr w:type="spellEnd"/>
      <w:r>
        <w:rPr>
          <w:rFonts w:eastAsiaTheme="minorEastAsia" w:hint="eastAsia"/>
          <w:sz w:val="22"/>
          <w:lang w:val="en-US"/>
        </w:rPr>
        <w:t xml:space="preserve">; the 3 bits is TCI field if the DCI format 1_1 is mapped on a search space associated </w:t>
      </w:r>
      <w:r w:rsidR="00396EE0">
        <w:rPr>
          <w:rFonts w:eastAsiaTheme="minorEastAsia" w:hint="eastAsia"/>
          <w:sz w:val="22"/>
          <w:lang w:val="en-US"/>
        </w:rPr>
        <w:t>to</w:t>
      </w:r>
      <w:r>
        <w:rPr>
          <w:rFonts w:eastAsiaTheme="minorEastAsia" w:hint="eastAsia"/>
          <w:sz w:val="22"/>
          <w:lang w:val="en-US"/>
        </w:rPr>
        <w:t xml:space="preserve"> a CORESET enabling </w:t>
      </w:r>
      <w:proofErr w:type="spellStart"/>
      <w:r w:rsidRPr="00396EE0">
        <w:rPr>
          <w:rFonts w:eastAsiaTheme="minorEastAsia"/>
          <w:i/>
          <w:sz w:val="22"/>
          <w:lang w:val="en-US"/>
        </w:rPr>
        <w:t>tci-PresentInDCI</w:t>
      </w:r>
      <w:proofErr w:type="spellEnd"/>
      <w:r>
        <w:rPr>
          <w:rFonts w:eastAsiaTheme="minorEastAsia" w:hint="eastAsia"/>
          <w:sz w:val="22"/>
          <w:lang w:val="en-US"/>
        </w:rPr>
        <w:t xml:space="preserve">, while it is zeros if the DCI format 1_1 is mapped on a search space associated </w:t>
      </w:r>
      <w:r w:rsidR="00396EE0">
        <w:rPr>
          <w:rFonts w:eastAsiaTheme="minorEastAsia" w:hint="eastAsia"/>
          <w:sz w:val="22"/>
          <w:lang w:val="en-US"/>
        </w:rPr>
        <w:t xml:space="preserve">to </w:t>
      </w:r>
      <w:r>
        <w:rPr>
          <w:rFonts w:eastAsiaTheme="minorEastAsia" w:hint="eastAsia"/>
          <w:sz w:val="22"/>
          <w:lang w:val="en-US"/>
        </w:rPr>
        <w:t xml:space="preserve">a CORESET not enabling </w:t>
      </w:r>
      <w:proofErr w:type="spellStart"/>
      <w:r w:rsidRPr="00396EE0">
        <w:rPr>
          <w:rFonts w:eastAsiaTheme="minorEastAsia"/>
          <w:i/>
          <w:sz w:val="22"/>
          <w:lang w:val="en-US"/>
        </w:rPr>
        <w:t>tci-PresentInDCI</w:t>
      </w:r>
      <w:proofErr w:type="spellEnd"/>
      <w:r>
        <w:rPr>
          <w:rFonts w:eastAsiaTheme="minorEastAsia" w:hint="eastAsia"/>
          <w:sz w:val="22"/>
          <w:lang w:val="en-US"/>
        </w:rPr>
        <w:t xml:space="preserve">. Only if none of CORESET that is used to monitor DCI format 1_1 enables the </w:t>
      </w:r>
      <w:proofErr w:type="spellStart"/>
      <w:r w:rsidRPr="00396EE0">
        <w:rPr>
          <w:rFonts w:eastAsiaTheme="minorEastAsia"/>
          <w:i/>
          <w:sz w:val="22"/>
          <w:lang w:val="en-US"/>
        </w:rPr>
        <w:t>tci-PresentInDCI</w:t>
      </w:r>
      <w:proofErr w:type="spellEnd"/>
      <w:r>
        <w:rPr>
          <w:rFonts w:eastAsiaTheme="minorEastAsia" w:hint="eastAsia"/>
          <w:sz w:val="22"/>
          <w:lang w:val="en-US"/>
        </w:rPr>
        <w:t xml:space="preserve">, </w:t>
      </w:r>
      <w:r w:rsidR="00601903">
        <w:rPr>
          <w:rFonts w:eastAsiaTheme="minorEastAsia" w:hint="eastAsia"/>
          <w:sz w:val="22"/>
          <w:lang w:val="en-US"/>
        </w:rPr>
        <w:t xml:space="preserve">for the DL BWP, </w:t>
      </w:r>
      <w:r>
        <w:rPr>
          <w:rFonts w:eastAsiaTheme="minorEastAsia" w:hint="eastAsia"/>
          <w:sz w:val="22"/>
          <w:lang w:val="en-US"/>
        </w:rPr>
        <w:t>there is no 3 bits in the DCI format 1_1.</w:t>
      </w:r>
    </w:p>
    <w:p w14:paraId="0685349A" w14:textId="77777777" w:rsidR="00622E20" w:rsidRDefault="00622E20" w:rsidP="00622E20">
      <w:pPr>
        <w:spacing w:afterLines="50" w:after="120"/>
        <w:jc w:val="both"/>
        <w:rPr>
          <w:rFonts w:eastAsiaTheme="minorEastAsia"/>
          <w:sz w:val="22"/>
          <w:lang w:val="en-US"/>
        </w:rPr>
      </w:pPr>
      <w:r>
        <w:rPr>
          <w:rFonts w:eastAsiaTheme="minorEastAsia" w:hint="eastAsia"/>
          <w:sz w:val="22"/>
          <w:lang w:val="en-US"/>
        </w:rPr>
        <w:t>The case where no BWP switching is carried out is clear. On the other hand, it is not yet clear how this is combined with BWP switching. At the RAN1#93 meeting, following agreements have been achieved.</w:t>
      </w:r>
    </w:p>
    <w:tbl>
      <w:tblPr>
        <w:tblStyle w:val="afc"/>
        <w:tblW w:w="0" w:type="auto"/>
        <w:tblLook w:val="04A0" w:firstRow="1" w:lastRow="0" w:firstColumn="1" w:lastColumn="0" w:noHBand="0" w:noVBand="1"/>
      </w:tblPr>
      <w:tblGrid>
        <w:gridCol w:w="10170"/>
      </w:tblGrid>
      <w:tr w:rsidR="00622E20" w14:paraId="2C6ED502" w14:textId="77777777" w:rsidTr="00396EE0">
        <w:tc>
          <w:tcPr>
            <w:tcW w:w="10170" w:type="dxa"/>
          </w:tcPr>
          <w:p w14:paraId="3F3FBC94" w14:textId="77777777" w:rsidR="00622E20" w:rsidRPr="00135BEE" w:rsidRDefault="00622E20" w:rsidP="00396EE0">
            <w:pPr>
              <w:snapToGrid w:val="0"/>
              <w:spacing w:after="0"/>
              <w:ind w:left="720" w:hanging="720"/>
              <w:rPr>
                <w:rFonts w:ascii="Times" w:eastAsia="Batang" w:hAnsi="Times"/>
                <w:b/>
                <w:sz w:val="20"/>
                <w:lang w:eastAsia="x-none"/>
              </w:rPr>
            </w:pPr>
            <w:r w:rsidRPr="00135BEE">
              <w:rPr>
                <w:rFonts w:ascii="Times" w:eastAsia="Batang" w:hAnsi="Times"/>
                <w:sz w:val="20"/>
                <w:highlight w:val="green"/>
                <w:lang w:eastAsia="x-none"/>
              </w:rPr>
              <w:t>Agreements</w:t>
            </w:r>
            <w:r w:rsidRPr="00135BEE">
              <w:rPr>
                <w:rFonts w:ascii="Times" w:eastAsia="Batang" w:hAnsi="Times"/>
                <w:b/>
                <w:sz w:val="20"/>
                <w:lang w:eastAsia="x-none"/>
              </w:rPr>
              <w:t>:</w:t>
            </w:r>
          </w:p>
          <w:p w14:paraId="0B32624B" w14:textId="77777777" w:rsidR="00622E20" w:rsidRPr="00135BEE" w:rsidRDefault="00622E20" w:rsidP="00396EE0">
            <w:pPr>
              <w:numPr>
                <w:ilvl w:val="0"/>
                <w:numId w:val="20"/>
              </w:numPr>
              <w:snapToGrid w:val="0"/>
              <w:spacing w:after="0"/>
              <w:rPr>
                <w:rFonts w:ascii="Times" w:eastAsia="Batang" w:hAnsi="Times"/>
                <w:sz w:val="20"/>
                <w:lang w:eastAsia="zh-TW"/>
              </w:rPr>
            </w:pPr>
            <w:r w:rsidRPr="00135BEE">
              <w:rPr>
                <w:rFonts w:ascii="Times" w:eastAsia="Batang" w:hAnsi="Times"/>
                <w:sz w:val="20"/>
                <w:lang w:eastAsia="zh-TW"/>
              </w:rPr>
              <w:t>When DCI format 1_1 is used for active BWP switching,</w:t>
            </w:r>
          </w:p>
          <w:p w14:paraId="26F199A2" w14:textId="77777777" w:rsidR="00622E20" w:rsidRPr="00135BEE" w:rsidRDefault="00622E20" w:rsidP="00396EE0">
            <w:pPr>
              <w:numPr>
                <w:ilvl w:val="1"/>
                <w:numId w:val="20"/>
              </w:numPr>
              <w:snapToGrid w:val="0"/>
              <w:spacing w:after="0"/>
              <w:rPr>
                <w:rFonts w:ascii="Times" w:eastAsia="Batang" w:hAnsi="Times"/>
                <w:sz w:val="20"/>
                <w:lang w:eastAsia="zh-TW"/>
              </w:rPr>
            </w:pPr>
            <w:r w:rsidRPr="00135BEE">
              <w:rPr>
                <w:rFonts w:ascii="Times" w:eastAsia="Batang" w:hAnsi="Times"/>
                <w:sz w:val="20"/>
                <w:lang w:eastAsia="zh-TW"/>
              </w:rPr>
              <w:t>For “frequency domain resource assignment” bitfield with the following case, no further special handling, in addition to MSB truncation and zero-padding, is needed</w:t>
            </w:r>
          </w:p>
          <w:p w14:paraId="1D9FB325" w14:textId="77777777" w:rsidR="00622E20" w:rsidRPr="00135BEE" w:rsidRDefault="00622E20" w:rsidP="00396EE0">
            <w:pPr>
              <w:numPr>
                <w:ilvl w:val="2"/>
                <w:numId w:val="20"/>
              </w:numPr>
              <w:snapToGrid w:val="0"/>
              <w:spacing w:after="0"/>
              <w:ind w:left="1985" w:hanging="185"/>
              <w:rPr>
                <w:rFonts w:ascii="Times" w:eastAsia="Batang" w:hAnsi="Times"/>
                <w:sz w:val="20"/>
                <w:lang w:eastAsia="zh-TW"/>
              </w:rPr>
            </w:pPr>
            <w:r w:rsidRPr="00135BEE">
              <w:rPr>
                <w:rFonts w:ascii="Times" w:eastAsia="Batang" w:hAnsi="Times"/>
                <w:sz w:val="20"/>
                <w:lang w:eastAsia="zh-TW"/>
              </w:rPr>
              <w:t>When the indicated DL BWP is configured with Type 1 resource allocation only &amp; MSB zero-padding is applied</w:t>
            </w:r>
          </w:p>
          <w:p w14:paraId="12A85D5F" w14:textId="77777777" w:rsidR="00622E20" w:rsidRPr="00135BEE" w:rsidRDefault="00622E20" w:rsidP="00396EE0">
            <w:pPr>
              <w:numPr>
                <w:ilvl w:val="1"/>
                <w:numId w:val="20"/>
              </w:numPr>
              <w:snapToGrid w:val="0"/>
              <w:spacing w:after="0"/>
              <w:rPr>
                <w:rFonts w:ascii="Times" w:eastAsia="Batang" w:hAnsi="Times"/>
                <w:sz w:val="20"/>
                <w:highlight w:val="yellow"/>
                <w:lang w:eastAsia="zh-TW"/>
              </w:rPr>
            </w:pPr>
            <w:r w:rsidRPr="00135BEE">
              <w:rPr>
                <w:rFonts w:ascii="Times" w:eastAsia="Batang" w:hAnsi="Times"/>
                <w:sz w:val="20"/>
                <w:highlight w:val="yellow"/>
                <w:lang w:eastAsia="zh-TW"/>
              </w:rPr>
              <w:t xml:space="preserve">For “transmission configuration indication” bitfield, </w:t>
            </w:r>
          </w:p>
          <w:p w14:paraId="6012D190" w14:textId="77777777" w:rsidR="00622E20" w:rsidRPr="00135BEE" w:rsidRDefault="00622E20" w:rsidP="00396EE0">
            <w:pPr>
              <w:numPr>
                <w:ilvl w:val="2"/>
                <w:numId w:val="20"/>
              </w:numPr>
              <w:snapToGrid w:val="0"/>
              <w:spacing w:after="0"/>
              <w:ind w:left="1985" w:hanging="185"/>
              <w:rPr>
                <w:rFonts w:ascii="Times" w:eastAsia="Batang" w:hAnsi="Times"/>
                <w:sz w:val="20"/>
                <w:highlight w:val="yellow"/>
                <w:lang w:eastAsia="zh-TW"/>
              </w:rPr>
            </w:pPr>
            <w:r w:rsidRPr="00135BEE">
              <w:rPr>
                <w:rFonts w:ascii="Times" w:eastAsia="Batang" w:hAnsi="Times"/>
                <w:sz w:val="20"/>
                <w:highlight w:val="yellow"/>
                <w:lang w:eastAsia="zh-TW"/>
              </w:rPr>
              <w:t>When there is no TCI bitfield in the BWP switching DCI, a UE follows the TCI indication defined in the spec, assuming the TCI bitfield disabled, based on the old active DL BWP</w:t>
            </w:r>
          </w:p>
          <w:p w14:paraId="4CFE692A" w14:textId="77777777" w:rsidR="00622E20" w:rsidRPr="00135BEE" w:rsidRDefault="00622E20" w:rsidP="00396EE0">
            <w:pPr>
              <w:numPr>
                <w:ilvl w:val="2"/>
                <w:numId w:val="20"/>
              </w:numPr>
              <w:snapToGrid w:val="0"/>
              <w:spacing w:after="0"/>
              <w:ind w:left="1985" w:hanging="185"/>
              <w:rPr>
                <w:rFonts w:ascii="Times" w:eastAsia="Batang" w:hAnsi="Times"/>
                <w:sz w:val="20"/>
                <w:highlight w:val="yellow"/>
                <w:lang w:eastAsia="zh-TW"/>
              </w:rPr>
            </w:pPr>
            <w:r w:rsidRPr="00135BEE">
              <w:rPr>
                <w:rFonts w:ascii="Times" w:eastAsia="Batang" w:hAnsi="Times"/>
                <w:sz w:val="20"/>
                <w:highlight w:val="yellow"/>
                <w:lang w:eastAsia="zh-TW"/>
              </w:rPr>
              <w:t>Otherwise, no further special handling, in addition to MSB truncation and zero-padding, is needed</w:t>
            </w:r>
          </w:p>
          <w:p w14:paraId="571540A8" w14:textId="77777777" w:rsidR="00622E20" w:rsidRPr="00135BEE" w:rsidRDefault="00622E20" w:rsidP="00396EE0">
            <w:pPr>
              <w:numPr>
                <w:ilvl w:val="0"/>
                <w:numId w:val="20"/>
              </w:numPr>
              <w:snapToGrid w:val="0"/>
              <w:spacing w:after="0"/>
              <w:rPr>
                <w:rFonts w:ascii="Times" w:eastAsia="Batang" w:hAnsi="Times"/>
                <w:sz w:val="20"/>
                <w:lang w:eastAsia="zh-TW"/>
              </w:rPr>
            </w:pPr>
            <w:r w:rsidRPr="00135BEE">
              <w:rPr>
                <w:rFonts w:ascii="Times" w:eastAsia="Batang" w:hAnsi="Times"/>
                <w:sz w:val="20"/>
                <w:lang w:eastAsia="zh-TW"/>
              </w:rPr>
              <w:t>When DCI format 0_1 is used for active BWP switching,</w:t>
            </w:r>
          </w:p>
          <w:p w14:paraId="655E430C" w14:textId="77777777" w:rsidR="00622E20" w:rsidRPr="00135BEE" w:rsidRDefault="00622E20" w:rsidP="00396EE0">
            <w:pPr>
              <w:numPr>
                <w:ilvl w:val="1"/>
                <w:numId w:val="20"/>
              </w:numPr>
              <w:snapToGrid w:val="0"/>
              <w:spacing w:after="0"/>
              <w:rPr>
                <w:rFonts w:ascii="Times" w:eastAsia="Batang" w:hAnsi="Times"/>
                <w:sz w:val="20"/>
                <w:lang w:eastAsia="zh-TW"/>
              </w:rPr>
            </w:pPr>
            <w:r w:rsidRPr="00135BEE">
              <w:rPr>
                <w:rFonts w:ascii="Times" w:eastAsia="Batang" w:hAnsi="Times"/>
                <w:sz w:val="20"/>
                <w:lang w:eastAsia="zh-TW"/>
              </w:rPr>
              <w:t>For “frequency domain resource assignment” bitfield with the following case, no further special handling, in addition to MSB truncation and zero-padding, is required</w:t>
            </w:r>
          </w:p>
          <w:p w14:paraId="6C3F1147" w14:textId="77777777" w:rsidR="00622E20" w:rsidRPr="00135BEE" w:rsidRDefault="00622E20" w:rsidP="00396EE0">
            <w:pPr>
              <w:numPr>
                <w:ilvl w:val="2"/>
                <w:numId w:val="20"/>
              </w:numPr>
              <w:snapToGrid w:val="0"/>
              <w:spacing w:after="0"/>
              <w:ind w:left="1985" w:hanging="185"/>
              <w:rPr>
                <w:rFonts w:ascii="Times" w:eastAsia="Batang" w:hAnsi="Times"/>
                <w:sz w:val="20"/>
                <w:lang w:eastAsia="zh-TW"/>
              </w:rPr>
            </w:pPr>
            <w:r w:rsidRPr="00135BEE">
              <w:rPr>
                <w:rFonts w:ascii="Times" w:eastAsia="Batang" w:hAnsi="Times"/>
                <w:sz w:val="20"/>
                <w:lang w:eastAsia="zh-TW"/>
              </w:rPr>
              <w:t>When the indicated UL BWP is configured with Type 1 resource allocation only &amp; bitfield zero-padding is applied</w:t>
            </w:r>
          </w:p>
          <w:p w14:paraId="4A86BC8A" w14:textId="77777777" w:rsidR="00622E20" w:rsidRPr="00135BEE" w:rsidRDefault="00622E20" w:rsidP="00396EE0">
            <w:pPr>
              <w:numPr>
                <w:ilvl w:val="1"/>
                <w:numId w:val="20"/>
              </w:numPr>
              <w:snapToGrid w:val="0"/>
              <w:spacing w:after="0"/>
              <w:rPr>
                <w:rFonts w:ascii="Times" w:eastAsia="Batang" w:hAnsi="Times"/>
                <w:sz w:val="20"/>
                <w:lang w:eastAsia="zh-TW"/>
              </w:rPr>
            </w:pPr>
            <w:r w:rsidRPr="00135BEE">
              <w:rPr>
                <w:rFonts w:ascii="Times" w:eastAsia="Batang" w:hAnsi="Times"/>
                <w:sz w:val="20"/>
                <w:lang w:eastAsia="zh-TW"/>
              </w:rPr>
              <w:t>(</w:t>
            </w:r>
            <w:r w:rsidRPr="00135BEE">
              <w:rPr>
                <w:rFonts w:ascii="Times" w:eastAsia="Batang" w:hAnsi="Times"/>
                <w:sz w:val="20"/>
                <w:highlight w:val="darkYellow"/>
                <w:lang w:eastAsia="zh-TW"/>
              </w:rPr>
              <w:t>working assumption</w:t>
            </w:r>
            <w:r w:rsidRPr="00135BEE">
              <w:rPr>
                <w:rFonts w:ascii="Times" w:eastAsia="Batang" w:hAnsi="Times"/>
                <w:sz w:val="20"/>
                <w:lang w:eastAsia="zh-TW"/>
              </w:rPr>
              <w:t xml:space="preserve">) For “PTRS-DMRS association” bitfield, </w:t>
            </w:r>
          </w:p>
          <w:p w14:paraId="2DFBDBC4" w14:textId="77777777" w:rsidR="00622E20" w:rsidRPr="00135BEE" w:rsidRDefault="00622E20" w:rsidP="00396EE0">
            <w:pPr>
              <w:numPr>
                <w:ilvl w:val="2"/>
                <w:numId w:val="20"/>
              </w:numPr>
              <w:snapToGrid w:val="0"/>
              <w:spacing w:after="0"/>
              <w:ind w:left="1985" w:hanging="185"/>
              <w:rPr>
                <w:rFonts w:ascii="Times" w:eastAsia="Batang" w:hAnsi="Times"/>
                <w:sz w:val="20"/>
                <w:lang w:eastAsia="zh-TW"/>
              </w:rPr>
            </w:pPr>
            <w:r w:rsidRPr="00135BEE">
              <w:rPr>
                <w:rFonts w:ascii="Times" w:eastAsia="Batang" w:hAnsi="Times"/>
                <w:sz w:val="20"/>
                <w:lang w:eastAsia="zh-TW"/>
              </w:rPr>
              <w:t>When there is no “PTRS-DMRS association” bitfield in the BWP switching DCI, a UE follows the behaviour defined in the spec, assuming “PTRS-DMRS association” bitfield disabled</w:t>
            </w:r>
          </w:p>
          <w:p w14:paraId="322ABBAE" w14:textId="77777777" w:rsidR="00622E20" w:rsidRPr="00135BEE" w:rsidRDefault="00622E20" w:rsidP="00396EE0">
            <w:pPr>
              <w:numPr>
                <w:ilvl w:val="2"/>
                <w:numId w:val="20"/>
              </w:numPr>
              <w:snapToGrid w:val="0"/>
              <w:spacing w:after="0"/>
              <w:ind w:left="1985" w:hanging="185"/>
              <w:rPr>
                <w:rFonts w:ascii="Times" w:eastAsia="Batang" w:hAnsi="Times"/>
                <w:sz w:val="20"/>
                <w:lang w:eastAsia="zh-TW"/>
              </w:rPr>
            </w:pPr>
            <w:r w:rsidRPr="00135BEE">
              <w:rPr>
                <w:rFonts w:ascii="Times" w:eastAsia="Batang" w:hAnsi="Times"/>
                <w:sz w:val="20"/>
                <w:lang w:eastAsia="zh-TW"/>
              </w:rPr>
              <w:t>Otherwise, no further special handling, in addition to MSB truncation and zero-padding, is needed</w:t>
            </w:r>
          </w:p>
        </w:tc>
      </w:tr>
    </w:tbl>
    <w:p w14:paraId="32EE7C8D" w14:textId="77777777" w:rsidR="00622E20" w:rsidRPr="004C4EBE" w:rsidRDefault="00622E20" w:rsidP="00622E20">
      <w:pPr>
        <w:spacing w:afterLines="50" w:after="120"/>
        <w:jc w:val="both"/>
        <w:rPr>
          <w:rFonts w:eastAsiaTheme="minorEastAsia"/>
          <w:sz w:val="22"/>
          <w:lang w:val="en-US"/>
        </w:rPr>
      </w:pPr>
    </w:p>
    <w:p w14:paraId="31B89E50" w14:textId="0972478C" w:rsidR="004C4EBE" w:rsidRDefault="00601903" w:rsidP="003D0C61">
      <w:pPr>
        <w:spacing w:afterLines="50" w:after="120"/>
        <w:jc w:val="both"/>
        <w:rPr>
          <w:rFonts w:eastAsiaTheme="minorEastAsia"/>
          <w:sz w:val="22"/>
          <w:lang w:val="en-US"/>
        </w:rPr>
      </w:pPr>
      <w:r>
        <w:rPr>
          <w:rFonts w:eastAsiaTheme="minorEastAsia" w:hint="eastAsia"/>
          <w:sz w:val="22"/>
          <w:lang w:val="en-US"/>
        </w:rPr>
        <w:t>W</w:t>
      </w:r>
      <w:r w:rsidR="007C02F6">
        <w:rPr>
          <w:rFonts w:eastAsiaTheme="minorEastAsia" w:hint="eastAsia"/>
          <w:sz w:val="22"/>
          <w:lang w:val="en-US"/>
        </w:rPr>
        <w:t xml:space="preserve">hether the TCI field is enabled or not depends on whether the CORESET for the switching DCI in the old active DL BWP enables </w:t>
      </w:r>
      <w:proofErr w:type="spellStart"/>
      <w:r w:rsidR="007C02F6" w:rsidRPr="00396EE0">
        <w:rPr>
          <w:rFonts w:eastAsiaTheme="minorEastAsia"/>
          <w:i/>
          <w:sz w:val="22"/>
          <w:lang w:val="en-US"/>
        </w:rPr>
        <w:t>tci-PresentInDCI</w:t>
      </w:r>
      <w:proofErr w:type="spellEnd"/>
      <w:r w:rsidR="007C02F6">
        <w:rPr>
          <w:rFonts w:eastAsiaTheme="minorEastAsia" w:hint="eastAsia"/>
          <w:sz w:val="22"/>
          <w:lang w:val="en-US"/>
        </w:rPr>
        <w:t>. If it is enabled, the PDSCH in the new ac</w:t>
      </w:r>
      <w:r w:rsidR="00BA551B">
        <w:rPr>
          <w:rFonts w:eastAsiaTheme="minorEastAsia" w:hint="eastAsia"/>
          <w:sz w:val="22"/>
          <w:lang w:val="en-US"/>
        </w:rPr>
        <w:t>tive DL BWP is received with a</w:t>
      </w:r>
      <w:r w:rsidR="007C02F6">
        <w:rPr>
          <w:rFonts w:eastAsiaTheme="minorEastAsia" w:hint="eastAsia"/>
          <w:sz w:val="22"/>
          <w:lang w:val="en-US"/>
        </w:rPr>
        <w:t xml:space="preserve"> TCI-state indicated by the TCI field</w:t>
      </w:r>
      <w:r w:rsidR="00BA551B">
        <w:rPr>
          <w:rFonts w:eastAsiaTheme="minorEastAsia" w:hint="eastAsia"/>
          <w:sz w:val="22"/>
          <w:lang w:val="en-US"/>
        </w:rPr>
        <w:t xml:space="preserve">, where </w:t>
      </w:r>
      <w:r w:rsidR="00BA551B" w:rsidRPr="00BA551B">
        <w:rPr>
          <w:rFonts w:eastAsiaTheme="minorEastAsia"/>
          <w:sz w:val="22"/>
          <w:lang w:val="en-US"/>
        </w:rPr>
        <w:t>the TCI field is inte</w:t>
      </w:r>
      <w:r w:rsidR="00BA551B">
        <w:rPr>
          <w:rFonts w:eastAsiaTheme="minorEastAsia"/>
          <w:sz w:val="22"/>
          <w:lang w:val="en-US"/>
        </w:rPr>
        <w:t>rpreted based on the active TCI</w:t>
      </w:r>
      <w:r w:rsidR="00BA551B">
        <w:rPr>
          <w:rFonts w:eastAsiaTheme="minorEastAsia" w:hint="eastAsia"/>
          <w:sz w:val="22"/>
          <w:lang w:val="en-US"/>
        </w:rPr>
        <w:t>-</w:t>
      </w:r>
      <w:r w:rsidR="00BA551B" w:rsidRPr="00BA551B">
        <w:rPr>
          <w:rFonts w:eastAsiaTheme="minorEastAsia"/>
          <w:sz w:val="22"/>
          <w:lang w:val="en-US"/>
        </w:rPr>
        <w:t>state</w:t>
      </w:r>
      <w:r w:rsidR="00BA551B">
        <w:rPr>
          <w:rFonts w:eastAsiaTheme="minorEastAsia" w:hint="eastAsia"/>
          <w:sz w:val="22"/>
          <w:lang w:val="en-US"/>
        </w:rPr>
        <w:t>s</w:t>
      </w:r>
      <w:r w:rsidR="00BA551B" w:rsidRPr="00BA551B">
        <w:rPr>
          <w:rFonts w:eastAsiaTheme="minorEastAsia"/>
          <w:sz w:val="22"/>
          <w:lang w:val="en-US"/>
        </w:rPr>
        <w:t xml:space="preserve"> in the </w:t>
      </w:r>
      <w:r w:rsidR="00BA551B">
        <w:rPr>
          <w:rFonts w:eastAsiaTheme="minorEastAsia" w:hint="eastAsia"/>
          <w:sz w:val="22"/>
          <w:lang w:val="en-US"/>
        </w:rPr>
        <w:t xml:space="preserve">new active DL BWP. If it is not enabled, the PDSCH is considered to be </w:t>
      </w:r>
      <w:proofErr w:type="spellStart"/>
      <w:r w:rsidR="00BA551B">
        <w:rPr>
          <w:rFonts w:eastAsiaTheme="minorEastAsia" w:hint="eastAsia"/>
          <w:sz w:val="22"/>
          <w:lang w:val="en-US"/>
        </w:rPr>
        <w:t>QCLed</w:t>
      </w:r>
      <w:proofErr w:type="spellEnd"/>
      <w:r w:rsidR="00BA551B">
        <w:rPr>
          <w:rFonts w:eastAsiaTheme="minorEastAsia" w:hint="eastAsia"/>
          <w:sz w:val="22"/>
          <w:lang w:val="en-US"/>
        </w:rPr>
        <w:t xml:space="preserve"> with the CORESET for the switching DCI in the old active DL BWP.</w:t>
      </w:r>
    </w:p>
    <w:p w14:paraId="7E64ADAE" w14:textId="796DEA5A" w:rsidR="00BA551B" w:rsidRDefault="00BA551B" w:rsidP="003D0C61">
      <w:pPr>
        <w:spacing w:afterLines="50" w:after="120"/>
        <w:jc w:val="both"/>
        <w:rPr>
          <w:rFonts w:eastAsiaTheme="minorEastAsia"/>
          <w:sz w:val="22"/>
          <w:lang w:val="en-US"/>
        </w:rPr>
      </w:pPr>
      <w:r>
        <w:rPr>
          <w:rFonts w:eastAsiaTheme="minorEastAsia" w:hint="eastAsia"/>
          <w:sz w:val="22"/>
          <w:lang w:val="en-US"/>
        </w:rPr>
        <w:t xml:space="preserve">The list of TCI-states is in the </w:t>
      </w:r>
      <w:r w:rsidRPr="00396EE0">
        <w:rPr>
          <w:rFonts w:eastAsiaTheme="minorEastAsia"/>
          <w:i/>
          <w:sz w:val="22"/>
          <w:lang w:val="en-US"/>
        </w:rPr>
        <w:t>PDSCH-</w:t>
      </w:r>
      <w:proofErr w:type="spellStart"/>
      <w:r w:rsidRPr="00396EE0">
        <w:rPr>
          <w:rFonts w:eastAsiaTheme="minorEastAsia"/>
          <w:i/>
          <w:sz w:val="22"/>
          <w:lang w:val="en-US"/>
        </w:rPr>
        <w:t>Config</w:t>
      </w:r>
      <w:proofErr w:type="spellEnd"/>
      <w:r>
        <w:rPr>
          <w:rFonts w:eastAsiaTheme="minorEastAsia" w:hint="eastAsia"/>
          <w:sz w:val="22"/>
          <w:lang w:val="en-US"/>
        </w:rPr>
        <w:t xml:space="preserve">, and the </w:t>
      </w:r>
      <w:r w:rsidRPr="00396EE0">
        <w:rPr>
          <w:rFonts w:eastAsiaTheme="minorEastAsia"/>
          <w:i/>
          <w:sz w:val="22"/>
          <w:lang w:val="en-US"/>
        </w:rPr>
        <w:t>PDSCH-</w:t>
      </w:r>
      <w:proofErr w:type="spellStart"/>
      <w:r w:rsidRPr="00396EE0">
        <w:rPr>
          <w:rFonts w:eastAsiaTheme="minorEastAsia"/>
          <w:i/>
          <w:sz w:val="22"/>
          <w:lang w:val="en-US"/>
        </w:rPr>
        <w:t>Config</w:t>
      </w:r>
      <w:proofErr w:type="spellEnd"/>
      <w:r>
        <w:rPr>
          <w:rFonts w:eastAsiaTheme="minorEastAsia" w:hint="eastAsia"/>
          <w:sz w:val="22"/>
          <w:lang w:val="en-US"/>
        </w:rPr>
        <w:t xml:space="preserve"> is per DL BWP configuration. Therefore, for BWP switching </w:t>
      </w:r>
      <w:r w:rsidR="00601903">
        <w:rPr>
          <w:rFonts w:eastAsiaTheme="minorEastAsia" w:hint="eastAsia"/>
          <w:sz w:val="22"/>
          <w:lang w:val="en-US"/>
        </w:rPr>
        <w:t>by DCI with TCI field</w:t>
      </w:r>
      <w:r>
        <w:rPr>
          <w:rFonts w:eastAsiaTheme="minorEastAsia" w:hint="eastAsia"/>
          <w:sz w:val="22"/>
          <w:lang w:val="en-US"/>
        </w:rPr>
        <w:t xml:space="preserve">, it should be guaranteed that the TCI-state for the PDSCH in the new DL BWP indicated by the switching DCI in the old DL BWP should already </w:t>
      </w:r>
      <w:r w:rsidR="00507825">
        <w:rPr>
          <w:rFonts w:eastAsiaTheme="minorEastAsia" w:hint="eastAsia"/>
          <w:sz w:val="22"/>
          <w:lang w:val="en-US"/>
        </w:rPr>
        <w:t xml:space="preserve">be </w:t>
      </w:r>
      <w:proofErr w:type="gramStart"/>
      <w:r w:rsidR="00060876">
        <w:rPr>
          <w:rFonts w:eastAsiaTheme="minorEastAsia" w:hint="eastAsia"/>
          <w:sz w:val="22"/>
          <w:lang w:val="en-US"/>
        </w:rPr>
        <w:t>configured/</w:t>
      </w:r>
      <w:r>
        <w:rPr>
          <w:rFonts w:eastAsiaTheme="minorEastAsia" w:hint="eastAsia"/>
          <w:sz w:val="22"/>
          <w:lang w:val="en-US"/>
        </w:rPr>
        <w:t>activated</w:t>
      </w:r>
      <w:proofErr w:type="gramEnd"/>
      <w:r>
        <w:rPr>
          <w:rFonts w:eastAsiaTheme="minorEastAsia" w:hint="eastAsia"/>
          <w:sz w:val="22"/>
          <w:lang w:val="en-US"/>
        </w:rPr>
        <w:t>.</w:t>
      </w:r>
      <w:r w:rsidR="00507825">
        <w:rPr>
          <w:rFonts w:eastAsiaTheme="minorEastAsia" w:hint="eastAsia"/>
          <w:sz w:val="22"/>
          <w:lang w:val="en-US"/>
        </w:rPr>
        <w:t xml:space="preserve"> For BWP switching </w:t>
      </w:r>
      <w:r w:rsidR="00601903">
        <w:rPr>
          <w:rFonts w:eastAsiaTheme="minorEastAsia" w:hint="eastAsia"/>
          <w:sz w:val="22"/>
          <w:lang w:val="en-US"/>
        </w:rPr>
        <w:t xml:space="preserve">by DCI </w:t>
      </w:r>
      <w:r w:rsidR="00507825">
        <w:rPr>
          <w:rFonts w:eastAsiaTheme="minorEastAsia" w:hint="eastAsia"/>
          <w:sz w:val="22"/>
          <w:lang w:val="en-US"/>
        </w:rPr>
        <w:t xml:space="preserve">without </w:t>
      </w:r>
      <w:r w:rsidR="00601903">
        <w:rPr>
          <w:rFonts w:eastAsiaTheme="minorEastAsia" w:hint="eastAsia"/>
          <w:sz w:val="22"/>
          <w:lang w:val="en-US"/>
        </w:rPr>
        <w:t>TCI field</w:t>
      </w:r>
      <w:r w:rsidR="00507825">
        <w:rPr>
          <w:rFonts w:eastAsiaTheme="minorEastAsia" w:hint="eastAsia"/>
          <w:sz w:val="22"/>
          <w:lang w:val="en-US"/>
        </w:rPr>
        <w:t xml:space="preserve">, it should be guaranteed that the TCI-state of the CORESET for the switching DCI in the old DL BWP should </w:t>
      </w:r>
      <w:r w:rsidR="00507825">
        <w:rPr>
          <w:rFonts w:eastAsiaTheme="minorEastAsia"/>
          <w:sz w:val="22"/>
          <w:lang w:val="en-US"/>
        </w:rPr>
        <w:t>already</w:t>
      </w:r>
      <w:r w:rsidR="00507825">
        <w:rPr>
          <w:rFonts w:eastAsiaTheme="minorEastAsia" w:hint="eastAsia"/>
          <w:sz w:val="22"/>
          <w:lang w:val="en-US"/>
        </w:rPr>
        <w:t xml:space="preserve"> be </w:t>
      </w:r>
      <w:r w:rsidR="00060876">
        <w:rPr>
          <w:rFonts w:eastAsiaTheme="minorEastAsia" w:hint="eastAsia"/>
          <w:sz w:val="22"/>
          <w:lang w:val="en-US"/>
        </w:rPr>
        <w:t>configured/</w:t>
      </w:r>
      <w:r w:rsidR="00507825">
        <w:rPr>
          <w:rFonts w:eastAsiaTheme="minorEastAsia" w:hint="eastAsia"/>
          <w:sz w:val="22"/>
          <w:lang w:val="en-US"/>
        </w:rPr>
        <w:t xml:space="preserve">activated for the PDSCH in the new DL BWP. </w:t>
      </w:r>
      <w:r w:rsidR="00EA10A7">
        <w:rPr>
          <w:rFonts w:eastAsiaTheme="minorEastAsia" w:hint="eastAsia"/>
          <w:sz w:val="22"/>
          <w:lang w:val="en-US"/>
        </w:rPr>
        <w:t>In other words, TCI-states need to be common across old and new DL BWPs.</w:t>
      </w:r>
    </w:p>
    <w:p w14:paraId="18763858" w14:textId="4EA45D69" w:rsidR="00EA10A7" w:rsidRDefault="00EA10A7" w:rsidP="003D0C61">
      <w:pPr>
        <w:spacing w:afterLines="50" w:after="120"/>
        <w:jc w:val="both"/>
        <w:rPr>
          <w:rFonts w:eastAsiaTheme="minorEastAsia"/>
          <w:sz w:val="22"/>
          <w:lang w:val="en-US"/>
        </w:rPr>
      </w:pPr>
      <w:r>
        <w:rPr>
          <w:rFonts w:eastAsiaTheme="minorEastAsia" w:hint="eastAsia"/>
          <w:sz w:val="22"/>
          <w:lang w:val="en-US"/>
        </w:rPr>
        <w:t xml:space="preserve">Another issue is the case where some CORESETs in the new DL BWP enables </w:t>
      </w:r>
      <w:r w:rsidR="00601903" w:rsidRPr="00601903">
        <w:rPr>
          <w:rFonts w:eastAsiaTheme="minorEastAsia" w:hint="eastAsia"/>
          <w:sz w:val="22"/>
          <w:lang w:val="en-US"/>
        </w:rPr>
        <w:t>TCI field</w:t>
      </w:r>
      <w:r>
        <w:rPr>
          <w:rFonts w:eastAsiaTheme="minorEastAsia" w:hint="eastAsia"/>
          <w:sz w:val="22"/>
          <w:lang w:val="en-US"/>
        </w:rPr>
        <w:t xml:space="preserve">, while some other CORESETs in the new DL BWP does not. If the PDSCH is scheduled by a DCI in the new DL BWP, depending on which CORESET the DCI is mapped, the UE interprets </w:t>
      </w:r>
      <w:r>
        <w:rPr>
          <w:rFonts w:eastAsiaTheme="minorEastAsia"/>
          <w:sz w:val="22"/>
          <w:lang w:val="en-US"/>
        </w:rPr>
        <w:t>whether</w:t>
      </w:r>
      <w:r>
        <w:rPr>
          <w:rFonts w:eastAsiaTheme="minorEastAsia" w:hint="eastAsia"/>
          <w:sz w:val="22"/>
          <w:lang w:val="en-US"/>
        </w:rPr>
        <w:t xml:space="preserve"> the TCI field is present or not, and determines the TCI-state for the scheduled PDSCH (either based on the TCI field or the QCL-</w:t>
      </w:r>
      <w:r>
        <w:rPr>
          <w:rFonts w:eastAsiaTheme="minorEastAsia"/>
          <w:sz w:val="22"/>
          <w:lang w:val="en-US"/>
        </w:rPr>
        <w:t>source</w:t>
      </w:r>
      <w:r>
        <w:rPr>
          <w:rFonts w:eastAsiaTheme="minorEastAsia" w:hint="eastAsia"/>
          <w:sz w:val="22"/>
          <w:lang w:val="en-US"/>
        </w:rPr>
        <w:t xml:space="preserve"> of the CORESET). However, if the PDSCH is scheduled by a switching DCI in the old DL BWP, and if the TCI field is present in the switching DCI, whether the TCI field is used or not is unclear. Considering that if at least one CORESET enables TCI field, the use of TCI field is useful for PDSCH. T</w:t>
      </w:r>
      <w:r>
        <w:rPr>
          <w:rFonts w:eastAsiaTheme="minorEastAsia"/>
          <w:sz w:val="22"/>
          <w:lang w:val="en-US"/>
        </w:rPr>
        <w:t>h</w:t>
      </w:r>
      <w:r>
        <w:rPr>
          <w:rFonts w:eastAsiaTheme="minorEastAsia" w:hint="eastAsia"/>
          <w:sz w:val="22"/>
          <w:lang w:val="en-US"/>
        </w:rPr>
        <w:t>erefore, our suggestion is to use the TCI field in this case.</w:t>
      </w:r>
    </w:p>
    <w:p w14:paraId="55BEE1B9" w14:textId="714AA15D" w:rsidR="00EA10A7" w:rsidRPr="00396EE0" w:rsidRDefault="00EA10A7" w:rsidP="003D0C61">
      <w:pPr>
        <w:spacing w:afterLines="50" w:after="120"/>
        <w:jc w:val="both"/>
        <w:rPr>
          <w:rFonts w:eastAsiaTheme="minorEastAsia"/>
          <w:b/>
          <w:sz w:val="22"/>
          <w:u w:val="single"/>
          <w:lang w:val="en-US"/>
        </w:rPr>
      </w:pPr>
      <w:r w:rsidRPr="00396EE0">
        <w:rPr>
          <w:rFonts w:eastAsiaTheme="minorEastAsia"/>
          <w:b/>
          <w:sz w:val="22"/>
          <w:u w:val="single"/>
          <w:lang w:val="en-US"/>
        </w:rPr>
        <w:t xml:space="preserve">Proposal </w:t>
      </w:r>
      <w:r w:rsidR="005666AA">
        <w:rPr>
          <w:rFonts w:eastAsiaTheme="minorEastAsia" w:hint="eastAsia"/>
          <w:b/>
          <w:sz w:val="22"/>
          <w:u w:val="single"/>
          <w:lang w:val="en-US"/>
        </w:rPr>
        <w:t>1</w:t>
      </w:r>
      <w:r w:rsidR="008F4805">
        <w:rPr>
          <w:rFonts w:eastAsiaTheme="minorEastAsia" w:hint="eastAsia"/>
          <w:b/>
          <w:sz w:val="22"/>
          <w:u w:val="single"/>
          <w:lang w:val="en-US"/>
        </w:rPr>
        <w:t>3</w:t>
      </w:r>
      <w:r w:rsidRPr="00396EE0">
        <w:rPr>
          <w:rFonts w:eastAsiaTheme="minorEastAsia"/>
          <w:b/>
          <w:sz w:val="22"/>
          <w:u w:val="single"/>
          <w:lang w:val="en-US"/>
        </w:rPr>
        <w:t>:</w:t>
      </w:r>
    </w:p>
    <w:p w14:paraId="1CA1A235" w14:textId="7FD28DA1" w:rsidR="00060876" w:rsidRPr="00396EE0" w:rsidRDefault="00060876" w:rsidP="00396EE0">
      <w:pPr>
        <w:pStyle w:val="afe"/>
        <w:numPr>
          <w:ilvl w:val="0"/>
          <w:numId w:val="21"/>
        </w:numPr>
        <w:spacing w:afterLines="50" w:after="120"/>
        <w:ind w:leftChars="0"/>
        <w:jc w:val="both"/>
        <w:rPr>
          <w:rFonts w:eastAsiaTheme="minorEastAsia"/>
          <w:i/>
          <w:sz w:val="22"/>
          <w:lang w:val="en-US"/>
        </w:rPr>
      </w:pPr>
      <w:r w:rsidRPr="00396EE0">
        <w:rPr>
          <w:rFonts w:eastAsiaTheme="minorEastAsia"/>
          <w:i/>
          <w:sz w:val="22"/>
          <w:lang w:val="en-US"/>
        </w:rPr>
        <w:t>For DL BWP switching, when the TCI field is not present in the switching DCI,</w:t>
      </w:r>
    </w:p>
    <w:p w14:paraId="42923B45" w14:textId="06586996" w:rsidR="00EA10A7" w:rsidRPr="00396EE0" w:rsidRDefault="00060876" w:rsidP="00396EE0">
      <w:pPr>
        <w:pStyle w:val="afe"/>
        <w:numPr>
          <w:ilvl w:val="1"/>
          <w:numId w:val="21"/>
        </w:numPr>
        <w:spacing w:afterLines="50" w:after="120"/>
        <w:ind w:leftChars="0"/>
        <w:jc w:val="both"/>
        <w:rPr>
          <w:rFonts w:eastAsiaTheme="minorEastAsia"/>
          <w:i/>
          <w:sz w:val="22"/>
          <w:lang w:val="en-US"/>
        </w:rPr>
      </w:pPr>
      <w:r w:rsidRPr="00396EE0">
        <w:rPr>
          <w:rFonts w:eastAsiaTheme="minorEastAsia"/>
          <w:i/>
          <w:sz w:val="22"/>
          <w:lang w:val="en-US"/>
        </w:rPr>
        <w:t xml:space="preserve">The PDSCH scheduled by the switching DCI in the new DL BWP is considered to be </w:t>
      </w:r>
      <w:proofErr w:type="spellStart"/>
      <w:r w:rsidRPr="00396EE0">
        <w:rPr>
          <w:rFonts w:eastAsiaTheme="minorEastAsia"/>
          <w:i/>
          <w:sz w:val="22"/>
          <w:lang w:val="en-US"/>
        </w:rPr>
        <w:t>QCLed</w:t>
      </w:r>
      <w:proofErr w:type="spellEnd"/>
      <w:r w:rsidRPr="00396EE0">
        <w:rPr>
          <w:rFonts w:eastAsiaTheme="minorEastAsia"/>
          <w:i/>
          <w:sz w:val="22"/>
          <w:lang w:val="en-US"/>
        </w:rPr>
        <w:t xml:space="preserve"> with the CORESET for the switching DCI in the old DL BWP, where the QCL source of the CORESET for the switching DCI needs to be already </w:t>
      </w:r>
      <w:proofErr w:type="gramStart"/>
      <w:r w:rsidRPr="00396EE0">
        <w:rPr>
          <w:rFonts w:eastAsiaTheme="minorEastAsia"/>
          <w:i/>
          <w:sz w:val="22"/>
          <w:lang w:val="en-US"/>
        </w:rPr>
        <w:t>configured/activated</w:t>
      </w:r>
      <w:proofErr w:type="gramEnd"/>
      <w:r w:rsidRPr="00396EE0">
        <w:rPr>
          <w:rFonts w:eastAsiaTheme="minorEastAsia"/>
          <w:i/>
          <w:sz w:val="22"/>
          <w:lang w:val="en-US"/>
        </w:rPr>
        <w:t xml:space="preserve"> as the TCI-state for the PDSCH in the new DL BWP.</w:t>
      </w:r>
    </w:p>
    <w:p w14:paraId="38BC2068" w14:textId="4DDB7995" w:rsidR="00060876" w:rsidRPr="00396EE0" w:rsidRDefault="00060876" w:rsidP="00396EE0">
      <w:pPr>
        <w:pStyle w:val="afe"/>
        <w:numPr>
          <w:ilvl w:val="0"/>
          <w:numId w:val="21"/>
        </w:numPr>
        <w:spacing w:afterLines="50" w:after="120"/>
        <w:ind w:leftChars="0"/>
        <w:jc w:val="both"/>
        <w:rPr>
          <w:rFonts w:eastAsiaTheme="minorEastAsia"/>
          <w:i/>
          <w:sz w:val="22"/>
          <w:lang w:val="en-US"/>
        </w:rPr>
      </w:pPr>
      <w:r w:rsidRPr="00396EE0">
        <w:rPr>
          <w:rFonts w:eastAsiaTheme="minorEastAsia"/>
          <w:i/>
          <w:sz w:val="22"/>
          <w:lang w:val="en-US"/>
        </w:rPr>
        <w:t>For DL BWP switching, when the TCI field is present in the switching DCI,</w:t>
      </w:r>
    </w:p>
    <w:p w14:paraId="7A09324C" w14:textId="2FF55A64" w:rsidR="00060876" w:rsidRPr="00396EE0" w:rsidRDefault="00060876" w:rsidP="00396EE0">
      <w:pPr>
        <w:pStyle w:val="afe"/>
        <w:numPr>
          <w:ilvl w:val="1"/>
          <w:numId w:val="21"/>
        </w:numPr>
        <w:spacing w:afterLines="50" w:after="120"/>
        <w:ind w:leftChars="0"/>
        <w:jc w:val="both"/>
        <w:rPr>
          <w:rFonts w:eastAsiaTheme="minorEastAsia"/>
          <w:i/>
          <w:sz w:val="22"/>
          <w:lang w:val="en-US"/>
        </w:rPr>
      </w:pPr>
      <w:r w:rsidRPr="00396EE0">
        <w:rPr>
          <w:rFonts w:eastAsiaTheme="minorEastAsia"/>
          <w:i/>
          <w:sz w:val="22"/>
          <w:lang w:val="en-US"/>
        </w:rPr>
        <w:t xml:space="preserve">The TCI-state of the PDSCH scheduled by the switching DCI in the new DL BWP is determined by the indicated TCI-state in the old DL BWP, where the TCI-state in the old DL BWP needs to be already </w:t>
      </w:r>
      <w:proofErr w:type="gramStart"/>
      <w:r w:rsidRPr="00396EE0">
        <w:rPr>
          <w:rFonts w:eastAsiaTheme="minorEastAsia"/>
          <w:i/>
          <w:sz w:val="22"/>
          <w:lang w:val="en-US"/>
        </w:rPr>
        <w:t>configured/activated</w:t>
      </w:r>
      <w:proofErr w:type="gramEnd"/>
      <w:r w:rsidRPr="00396EE0">
        <w:rPr>
          <w:rFonts w:eastAsiaTheme="minorEastAsia"/>
          <w:i/>
          <w:sz w:val="22"/>
          <w:lang w:val="en-US"/>
        </w:rPr>
        <w:t xml:space="preserve"> as the TCI-state for the PDSCH in the new DL BWP.</w:t>
      </w:r>
    </w:p>
    <w:p w14:paraId="33C970C5" w14:textId="4C5B05CB" w:rsidR="00BA551B" w:rsidRPr="00396EE0" w:rsidRDefault="00060876" w:rsidP="00396EE0">
      <w:pPr>
        <w:pStyle w:val="afe"/>
        <w:numPr>
          <w:ilvl w:val="1"/>
          <w:numId w:val="21"/>
        </w:numPr>
        <w:spacing w:afterLines="50" w:after="120"/>
        <w:ind w:leftChars="0"/>
        <w:jc w:val="both"/>
        <w:rPr>
          <w:rFonts w:eastAsiaTheme="minorEastAsia"/>
          <w:i/>
          <w:sz w:val="22"/>
          <w:lang w:val="en-US"/>
        </w:rPr>
      </w:pPr>
      <w:r w:rsidRPr="00396EE0">
        <w:rPr>
          <w:rFonts w:eastAsiaTheme="minorEastAsia"/>
          <w:i/>
          <w:sz w:val="22"/>
          <w:lang w:val="en-US"/>
        </w:rPr>
        <w:t>If at least one CORESET in the new DL BWP enables TCI field, the TCI field in the switching DCI is used to indicate the TCI-state of the PDSCH in the new DL BWP.</w:t>
      </w:r>
    </w:p>
    <w:p w14:paraId="5A9646F8" w14:textId="77777777" w:rsidR="004C4EBE" w:rsidRDefault="004C4EBE" w:rsidP="003D0C61">
      <w:pPr>
        <w:spacing w:afterLines="50" w:after="120"/>
        <w:jc w:val="both"/>
        <w:rPr>
          <w:rFonts w:eastAsiaTheme="minorEastAsia"/>
          <w:sz w:val="22"/>
          <w:lang w:val="en-US"/>
        </w:rPr>
      </w:pPr>
      <w:bookmarkStart w:id="8" w:name="_GoBack"/>
      <w:bookmarkEnd w:id="8"/>
    </w:p>
    <w:p w14:paraId="2C317F91" w14:textId="5C768D60" w:rsidR="00382900" w:rsidRPr="00254F50" w:rsidRDefault="00382900" w:rsidP="00382900">
      <w:pPr>
        <w:pStyle w:val="1"/>
        <w:numPr>
          <w:ilvl w:val="0"/>
          <w:numId w:val="6"/>
        </w:numPr>
        <w:spacing w:after="120"/>
        <w:jc w:val="both"/>
        <w:rPr>
          <w:rFonts w:eastAsia="DengXian"/>
          <w:b/>
          <w:lang w:val="en-US" w:eastAsia="zh-CN"/>
        </w:rPr>
      </w:pPr>
      <w:r>
        <w:rPr>
          <w:rFonts w:eastAsiaTheme="minorEastAsia"/>
          <w:b/>
          <w:lang w:val="en-US"/>
        </w:rPr>
        <w:t>Remaining issues related to TDD and GC-PDCCH</w:t>
      </w:r>
    </w:p>
    <w:p w14:paraId="521F7365" w14:textId="77777777" w:rsidR="00673E5F" w:rsidRDefault="00673E5F" w:rsidP="00673E5F">
      <w:pPr>
        <w:spacing w:afterLines="50" w:after="120"/>
        <w:jc w:val="both"/>
        <w:rPr>
          <w:sz w:val="22"/>
        </w:rPr>
      </w:pPr>
      <w:r>
        <w:rPr>
          <w:sz w:val="22"/>
        </w:rPr>
        <w:t xml:space="preserve">In </w:t>
      </w:r>
      <w:r w:rsidRPr="00BA3F9F">
        <w:rPr>
          <w:sz w:val="22"/>
        </w:rPr>
        <w:t xml:space="preserve">RAN2 NR </w:t>
      </w:r>
      <w:r>
        <w:rPr>
          <w:sz w:val="22"/>
        </w:rPr>
        <w:t>AH1807 m</w:t>
      </w:r>
      <w:r w:rsidRPr="00BA3F9F">
        <w:rPr>
          <w:sz w:val="22"/>
        </w:rPr>
        <w:t xml:space="preserve">eeting, </w:t>
      </w:r>
      <w:r>
        <w:rPr>
          <w:sz w:val="22"/>
        </w:rPr>
        <w:t>d</w:t>
      </w:r>
      <w:r w:rsidRPr="00BA3F9F">
        <w:rPr>
          <w:sz w:val="22"/>
        </w:rPr>
        <w:t>uplex mode operation w</w:t>
      </w:r>
      <w:r>
        <w:rPr>
          <w:sz w:val="22"/>
        </w:rPr>
        <w:t>as</w:t>
      </w:r>
      <w:r w:rsidRPr="00BA3F9F">
        <w:rPr>
          <w:sz w:val="22"/>
        </w:rPr>
        <w:t xml:space="preserve"> discussed</w:t>
      </w:r>
      <w:r>
        <w:rPr>
          <w:sz w:val="22"/>
        </w:rPr>
        <w:t xml:space="preserve"> in DRX session [3]</w:t>
      </w:r>
      <w:r w:rsidRPr="00BA3F9F">
        <w:rPr>
          <w:sz w:val="22"/>
        </w:rPr>
        <w:t xml:space="preserve">. </w:t>
      </w:r>
      <w:r>
        <w:rPr>
          <w:sz w:val="22"/>
        </w:rPr>
        <w:t>The discussion is postponed to the next meeting and</w:t>
      </w:r>
      <w:r w:rsidRPr="00BA3F9F">
        <w:rPr>
          <w:sz w:val="22"/>
        </w:rPr>
        <w:t xml:space="preserve"> </w:t>
      </w:r>
      <w:r>
        <w:rPr>
          <w:sz w:val="22"/>
        </w:rPr>
        <w:t>it is suggested to</w:t>
      </w:r>
      <w:r w:rsidRPr="00BA3F9F">
        <w:rPr>
          <w:sz w:val="22"/>
        </w:rPr>
        <w:t xml:space="preserve"> check whether there is anything missing in </w:t>
      </w:r>
      <w:r>
        <w:rPr>
          <w:sz w:val="22"/>
        </w:rPr>
        <w:t xml:space="preserve">RAN1 </w:t>
      </w:r>
      <w:r w:rsidRPr="00BA3F9F">
        <w:rPr>
          <w:sz w:val="22"/>
        </w:rPr>
        <w:t>specs and see what need to be captured in MAC</w:t>
      </w:r>
      <w:r>
        <w:rPr>
          <w:sz w:val="22"/>
        </w:rPr>
        <w:t xml:space="preserve">. </w:t>
      </w:r>
    </w:p>
    <w:p w14:paraId="1B9AD30B" w14:textId="77777777" w:rsidR="00673E5F" w:rsidRPr="00BA3F9F" w:rsidRDefault="00673E5F" w:rsidP="00673E5F">
      <w:pPr>
        <w:spacing w:afterLines="50" w:after="120"/>
        <w:jc w:val="both"/>
        <w:rPr>
          <w:sz w:val="22"/>
        </w:rPr>
      </w:pPr>
      <w:r>
        <w:rPr>
          <w:sz w:val="22"/>
        </w:rPr>
        <w:t>In RAN2#103 meeting, duplex mode operation was further discussed in DRX session [4]. The discussion is further postponed to the next meeting and it is suggested to further check RAN1 specs.</w:t>
      </w:r>
    </w:p>
    <w:p w14:paraId="1D9F0F4F" w14:textId="056FCB6B" w:rsidR="00673E5F" w:rsidRDefault="00673E5F" w:rsidP="00673E5F">
      <w:pPr>
        <w:spacing w:afterLines="50" w:after="120"/>
        <w:jc w:val="both"/>
        <w:rPr>
          <w:rFonts w:eastAsia="SimSun"/>
          <w:sz w:val="22"/>
          <w:lang w:eastAsia="zh-CN"/>
        </w:rPr>
      </w:pPr>
      <w:r>
        <w:rPr>
          <w:rFonts w:eastAsia="SimSun"/>
          <w:sz w:val="22"/>
          <w:lang w:eastAsia="zh-CN"/>
        </w:rPr>
        <w:t>It is found that LTE specifies following in TS 36.211 subclause 4.1 and 4.2 [5]:</w:t>
      </w:r>
    </w:p>
    <w:tbl>
      <w:tblPr>
        <w:tblStyle w:val="afc"/>
        <w:tblW w:w="0" w:type="auto"/>
        <w:tblInd w:w="108" w:type="dxa"/>
        <w:tblLook w:val="04A0" w:firstRow="1" w:lastRow="0" w:firstColumn="1" w:lastColumn="0" w:noHBand="0" w:noVBand="1"/>
      </w:tblPr>
      <w:tblGrid>
        <w:gridCol w:w="9923"/>
      </w:tblGrid>
      <w:tr w:rsidR="00673E5F" w14:paraId="53132F46" w14:textId="77777777" w:rsidTr="00396EE0">
        <w:tc>
          <w:tcPr>
            <w:tcW w:w="9923" w:type="dxa"/>
          </w:tcPr>
          <w:p w14:paraId="7A1B1A05" w14:textId="77777777" w:rsidR="00673E5F" w:rsidRDefault="00673E5F" w:rsidP="00396EE0">
            <w:pPr>
              <w:spacing w:before="180"/>
              <w:ind w:left="1134" w:hanging="1134"/>
              <w:outlineLvl w:val="1"/>
              <w:rPr>
                <w:rFonts w:ascii="Arial" w:eastAsia="DengXian" w:hAnsi="Arial"/>
                <w:sz w:val="32"/>
                <w:lang w:eastAsia="en-US"/>
              </w:rPr>
            </w:pPr>
            <w:bookmarkStart w:id="9" w:name="_Toc454817944"/>
            <w:r w:rsidRPr="00EA7C82">
              <w:rPr>
                <w:rFonts w:ascii="Arial" w:eastAsia="DengXian" w:hAnsi="Arial"/>
                <w:sz w:val="32"/>
                <w:lang w:eastAsia="en-US"/>
              </w:rPr>
              <w:t>4.1</w:t>
            </w:r>
            <w:r w:rsidRPr="00EA7C82">
              <w:rPr>
                <w:rFonts w:ascii="Arial" w:eastAsia="DengXian" w:hAnsi="Arial"/>
                <w:sz w:val="32"/>
                <w:lang w:eastAsia="en-US"/>
              </w:rPr>
              <w:tab/>
              <w:t>Frame structure type 1</w:t>
            </w:r>
            <w:bookmarkEnd w:id="9"/>
          </w:p>
          <w:p w14:paraId="7CC2273A" w14:textId="77777777" w:rsidR="00673E5F" w:rsidRPr="00EA7C82" w:rsidRDefault="00673E5F" w:rsidP="00396EE0">
            <w:pPr>
              <w:spacing w:before="180"/>
              <w:ind w:left="1134" w:hanging="1134"/>
              <w:outlineLvl w:val="1"/>
              <w:rPr>
                <w:rFonts w:eastAsia="DengXian"/>
                <w:sz w:val="20"/>
                <w:lang w:eastAsia="en-US"/>
              </w:rPr>
            </w:pPr>
            <w:r w:rsidRPr="00EA7C82">
              <w:rPr>
                <w:rFonts w:eastAsia="DengXian"/>
                <w:sz w:val="20"/>
                <w:lang w:eastAsia="en-US"/>
              </w:rPr>
              <w:t>[…]</w:t>
            </w:r>
          </w:p>
          <w:p w14:paraId="3F67CE30" w14:textId="77777777" w:rsidR="00673E5F" w:rsidRDefault="00673E5F" w:rsidP="00396EE0">
            <w:pPr>
              <w:rPr>
                <w:rFonts w:eastAsia="DengXian"/>
                <w:sz w:val="20"/>
                <w:lang w:eastAsia="en-US"/>
              </w:rPr>
            </w:pPr>
            <w:r w:rsidRPr="00EA7C82">
              <w:rPr>
                <w:rFonts w:eastAsia="DengXian"/>
                <w:sz w:val="20"/>
                <w:lang w:eastAsia="en-US"/>
              </w:rPr>
              <w:t xml:space="preserve">For FDD, 10 subframes are available for downlink transmission and 10 subframes are available for uplink transmissions </w:t>
            </w:r>
            <w:r w:rsidRPr="00EA7C82">
              <w:rPr>
                <w:rFonts w:eastAsia="DengXian"/>
                <w:sz w:val="20"/>
                <w:lang w:eastAsia="en-US"/>
              </w:rPr>
              <w:lastRenderedPageBreak/>
              <w:t xml:space="preserve">in each 10 </w:t>
            </w:r>
            <w:proofErr w:type="spellStart"/>
            <w:r w:rsidRPr="00EA7C82">
              <w:rPr>
                <w:rFonts w:eastAsia="DengXian"/>
                <w:sz w:val="20"/>
                <w:lang w:eastAsia="en-US"/>
              </w:rPr>
              <w:t>ms</w:t>
            </w:r>
            <w:proofErr w:type="spellEnd"/>
            <w:r w:rsidRPr="00EA7C82">
              <w:rPr>
                <w:rFonts w:eastAsia="DengXian"/>
                <w:sz w:val="20"/>
                <w:lang w:eastAsia="en-US"/>
              </w:rPr>
              <w:t xml:space="preserve"> interval. Uplink and downlink transmissions are separated in the frequency domain. In half-duplex FDD operation, the UE cannot transmit and receive at the same time while there are no such restrictions in full-duplex FDD.</w:t>
            </w:r>
          </w:p>
          <w:p w14:paraId="0C5DD37E" w14:textId="77777777" w:rsidR="00673E5F" w:rsidRPr="00EA7C82" w:rsidRDefault="00673E5F" w:rsidP="00396EE0">
            <w:pPr>
              <w:rPr>
                <w:rFonts w:eastAsia="DengXian"/>
                <w:sz w:val="20"/>
                <w:lang w:eastAsia="en-US"/>
              </w:rPr>
            </w:pPr>
            <w:r>
              <w:rPr>
                <w:rFonts w:eastAsia="DengXian"/>
                <w:sz w:val="20"/>
                <w:lang w:eastAsia="en-US"/>
              </w:rPr>
              <w:t>[…]</w:t>
            </w:r>
          </w:p>
          <w:p w14:paraId="06874A44" w14:textId="77777777" w:rsidR="00673E5F" w:rsidRPr="00EA7C82" w:rsidRDefault="00673E5F" w:rsidP="00396EE0">
            <w:pPr>
              <w:spacing w:before="180"/>
              <w:ind w:left="1134" w:hanging="1134"/>
              <w:outlineLvl w:val="1"/>
              <w:rPr>
                <w:rFonts w:ascii="Arial" w:eastAsia="DengXian" w:hAnsi="Arial"/>
                <w:sz w:val="32"/>
                <w:lang w:eastAsia="en-US"/>
              </w:rPr>
            </w:pPr>
            <w:bookmarkStart w:id="10" w:name="_Toc454817945"/>
            <w:r w:rsidRPr="00EA7C82">
              <w:rPr>
                <w:rFonts w:ascii="Arial" w:eastAsia="DengXian" w:hAnsi="Arial"/>
                <w:sz w:val="32"/>
                <w:lang w:eastAsia="en-US"/>
              </w:rPr>
              <w:t>4.2</w:t>
            </w:r>
            <w:r w:rsidRPr="00EA7C82">
              <w:rPr>
                <w:rFonts w:ascii="Arial" w:eastAsia="DengXian" w:hAnsi="Arial"/>
                <w:sz w:val="32"/>
                <w:lang w:eastAsia="en-US"/>
              </w:rPr>
              <w:tab/>
              <w:t>Frame structure type 2</w:t>
            </w:r>
            <w:bookmarkEnd w:id="10"/>
          </w:p>
          <w:p w14:paraId="0F38BCBE" w14:textId="77777777" w:rsidR="00673E5F" w:rsidRPr="00EA7C82" w:rsidRDefault="00673E5F" w:rsidP="00396EE0">
            <w:pPr>
              <w:spacing w:before="180"/>
              <w:ind w:left="1134" w:hanging="1134"/>
              <w:outlineLvl w:val="1"/>
              <w:rPr>
                <w:rFonts w:eastAsia="DengXian"/>
                <w:sz w:val="20"/>
                <w:lang w:eastAsia="en-US"/>
              </w:rPr>
            </w:pPr>
            <w:r w:rsidRPr="00EA7C82">
              <w:rPr>
                <w:rFonts w:eastAsia="DengXian"/>
                <w:sz w:val="20"/>
                <w:lang w:eastAsia="en-US"/>
              </w:rPr>
              <w:t>[…]</w:t>
            </w:r>
          </w:p>
          <w:p w14:paraId="0EAD74AE" w14:textId="77777777" w:rsidR="00673E5F" w:rsidRPr="00EA7C82" w:rsidRDefault="00673E5F" w:rsidP="00396EE0">
            <w:pPr>
              <w:rPr>
                <w:rFonts w:eastAsia="DengXian"/>
                <w:sz w:val="20"/>
                <w:lang w:eastAsia="en-US"/>
              </w:rPr>
            </w:pPr>
            <w:r w:rsidRPr="00EA7C82">
              <w:rPr>
                <w:rFonts w:eastAsia="DengXian"/>
                <w:sz w:val="20"/>
                <w:lang w:eastAsia="en-US"/>
              </w:rPr>
              <w:t>In case multiple cells with different uplink-downlink configurations in the current radio frame are aggregated and the UE is not capable of simultaneous reception and transmission in the aggregated cells, the following constraints apply:</w:t>
            </w:r>
          </w:p>
          <w:p w14:paraId="2F61FEC5" w14:textId="77777777" w:rsidR="00673E5F" w:rsidRPr="00EA7C82" w:rsidRDefault="00673E5F" w:rsidP="00396EE0">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subframe in the primary cell is a downlink subframe, the UE shall not transmit any signal or channel on a secondary cell in the same subframe </w:t>
            </w:r>
          </w:p>
          <w:p w14:paraId="5D7790F3" w14:textId="77777777" w:rsidR="00673E5F" w:rsidRPr="00EA7C82" w:rsidRDefault="00673E5F" w:rsidP="00396EE0">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if the subframe in the primary cell is an uplink subframe, the UE is not expected to receive any downlink transmissions on a secondary cell in the same subframe</w:t>
            </w:r>
          </w:p>
          <w:p w14:paraId="4F009BC2" w14:textId="77777777" w:rsidR="00673E5F" w:rsidRDefault="00673E5F" w:rsidP="00396EE0">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subframe in the primary cell is a special subframe and the same subframe in a secondary cell is a downlink subframe, the UE is not expected to receive PDSCH/EPDCCH/PMCH/PRS transmissions in the secondary cell in the same subframe, and the UE is not expected to receive any other signals on the secondary cell in OFDM symbols that overlaps with the guard period or </w:t>
            </w:r>
            <w:proofErr w:type="spellStart"/>
            <w:r w:rsidRPr="00EA7C82">
              <w:rPr>
                <w:rFonts w:eastAsia="DengXian"/>
                <w:sz w:val="20"/>
                <w:lang w:eastAsia="en-US"/>
              </w:rPr>
              <w:t>UpPTS</w:t>
            </w:r>
            <w:proofErr w:type="spellEnd"/>
            <w:r w:rsidRPr="00EA7C82">
              <w:rPr>
                <w:rFonts w:eastAsia="DengXian"/>
                <w:sz w:val="20"/>
                <w:lang w:eastAsia="en-US"/>
              </w:rPr>
              <w:t xml:space="preserve"> in the primary cell.</w:t>
            </w:r>
          </w:p>
          <w:p w14:paraId="65644761" w14:textId="77777777" w:rsidR="00673E5F" w:rsidRPr="00EA7C82" w:rsidRDefault="00673E5F" w:rsidP="00396EE0">
            <w:pPr>
              <w:spacing w:before="180"/>
              <w:ind w:left="1134" w:hanging="1134"/>
              <w:outlineLvl w:val="1"/>
              <w:rPr>
                <w:rFonts w:eastAsia="DengXian"/>
                <w:sz w:val="20"/>
                <w:lang w:eastAsia="en-US"/>
              </w:rPr>
            </w:pPr>
            <w:r w:rsidRPr="00EA7C82">
              <w:rPr>
                <w:rFonts w:eastAsia="DengXian"/>
                <w:sz w:val="20"/>
                <w:lang w:eastAsia="en-US"/>
              </w:rPr>
              <w:t>[…]</w:t>
            </w:r>
          </w:p>
        </w:tc>
      </w:tr>
    </w:tbl>
    <w:p w14:paraId="220984DF" w14:textId="77777777" w:rsidR="00673E5F" w:rsidRPr="00EA7C82" w:rsidRDefault="00673E5F" w:rsidP="00673E5F">
      <w:pPr>
        <w:spacing w:afterLines="50" w:after="120"/>
        <w:jc w:val="both"/>
        <w:rPr>
          <w:rFonts w:eastAsia="SimSun"/>
          <w:sz w:val="22"/>
          <w:lang w:eastAsia="zh-CN"/>
        </w:rPr>
      </w:pPr>
    </w:p>
    <w:p w14:paraId="623B1CD3" w14:textId="77777777" w:rsidR="00673E5F" w:rsidRPr="0092757B" w:rsidRDefault="00673E5F" w:rsidP="00673E5F">
      <w:pPr>
        <w:spacing w:afterLines="50"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NR TS38.306 subclause </w:t>
      </w:r>
      <w:r w:rsidRPr="0092757B">
        <w:rPr>
          <w:rFonts w:eastAsia="SimSun"/>
          <w:sz w:val="22"/>
          <w:szCs w:val="22"/>
          <w:lang w:eastAsia="zh-CN"/>
        </w:rPr>
        <w:t>4.2.7</w:t>
      </w:r>
      <w:r>
        <w:rPr>
          <w:rFonts w:eastAsia="SimSun"/>
          <w:sz w:val="22"/>
          <w:szCs w:val="22"/>
          <w:lang w:eastAsia="zh-CN"/>
        </w:rPr>
        <w:t xml:space="preserve">, UE capability parameters are defined as below: </w:t>
      </w:r>
    </w:p>
    <w:tbl>
      <w:tblPr>
        <w:tblW w:w="1003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01"/>
        <w:gridCol w:w="709"/>
        <w:gridCol w:w="708"/>
        <w:gridCol w:w="709"/>
        <w:gridCol w:w="709"/>
      </w:tblGrid>
      <w:tr w:rsidR="00673E5F" w:rsidRPr="002B5002" w14:paraId="2744341C" w14:textId="77777777" w:rsidTr="00396EE0">
        <w:trPr>
          <w:cantSplit/>
          <w:tblHeader/>
        </w:trPr>
        <w:tc>
          <w:tcPr>
            <w:tcW w:w="7201" w:type="dxa"/>
          </w:tcPr>
          <w:p w14:paraId="68963D10" w14:textId="77777777" w:rsidR="00673E5F" w:rsidRPr="00A10925" w:rsidRDefault="00673E5F" w:rsidP="00396EE0">
            <w:pPr>
              <w:keepNext/>
              <w:keepLines/>
              <w:jc w:val="center"/>
              <w:rPr>
                <w:rFonts w:ascii="Arial" w:eastAsia="Malgun Gothic" w:hAnsi="Arial"/>
                <w:b/>
                <w:bCs/>
                <w:i/>
                <w:iCs/>
                <w:sz w:val="18"/>
              </w:rPr>
            </w:pPr>
            <w:r w:rsidRPr="00A10925">
              <w:rPr>
                <w:rFonts w:ascii="Arial" w:eastAsia="Malgun Gothic" w:hAnsi="Arial"/>
                <w:b/>
                <w:sz w:val="18"/>
              </w:rPr>
              <w:t>Definitions for parameters</w:t>
            </w:r>
          </w:p>
        </w:tc>
        <w:tc>
          <w:tcPr>
            <w:tcW w:w="709" w:type="dxa"/>
          </w:tcPr>
          <w:p w14:paraId="66B16D85" w14:textId="77777777" w:rsidR="00673E5F" w:rsidRPr="00A10925" w:rsidRDefault="00673E5F" w:rsidP="00396EE0">
            <w:pPr>
              <w:keepNext/>
              <w:keepLines/>
              <w:jc w:val="center"/>
              <w:rPr>
                <w:rFonts w:ascii="Arial" w:eastAsia="Malgun Gothic" w:hAnsi="Arial"/>
                <w:bCs/>
                <w:iCs/>
                <w:sz w:val="18"/>
              </w:rPr>
            </w:pPr>
            <w:r w:rsidRPr="00A10925">
              <w:rPr>
                <w:rFonts w:ascii="Arial" w:eastAsia="Malgun Gothic" w:hAnsi="Arial"/>
                <w:b/>
                <w:sz w:val="18"/>
              </w:rPr>
              <w:t>Per</w:t>
            </w:r>
          </w:p>
        </w:tc>
        <w:tc>
          <w:tcPr>
            <w:tcW w:w="708" w:type="dxa"/>
          </w:tcPr>
          <w:p w14:paraId="3FC377EF" w14:textId="77777777" w:rsidR="00673E5F" w:rsidRPr="00A10925" w:rsidRDefault="00673E5F" w:rsidP="00396EE0">
            <w:pPr>
              <w:keepNext/>
              <w:keepLines/>
              <w:jc w:val="center"/>
              <w:rPr>
                <w:rFonts w:ascii="Arial" w:eastAsia="Malgun Gothic" w:hAnsi="Arial"/>
                <w:bCs/>
                <w:iCs/>
                <w:sz w:val="18"/>
              </w:rPr>
            </w:pPr>
            <w:r w:rsidRPr="00A10925">
              <w:rPr>
                <w:rFonts w:ascii="Arial" w:eastAsia="Malgun Gothic" w:hAnsi="Arial"/>
                <w:b/>
                <w:sz w:val="18"/>
              </w:rPr>
              <w:t>M</w:t>
            </w:r>
          </w:p>
        </w:tc>
        <w:tc>
          <w:tcPr>
            <w:tcW w:w="709" w:type="dxa"/>
          </w:tcPr>
          <w:p w14:paraId="48DCE5E3" w14:textId="77777777" w:rsidR="00673E5F" w:rsidRPr="00A10925" w:rsidRDefault="00673E5F" w:rsidP="00396EE0">
            <w:pPr>
              <w:keepNext/>
              <w:keepLines/>
              <w:jc w:val="center"/>
              <w:rPr>
                <w:rFonts w:ascii="Arial" w:eastAsia="Malgun Gothic" w:hAnsi="Arial"/>
                <w:b/>
                <w:sz w:val="18"/>
              </w:rPr>
            </w:pPr>
            <w:r w:rsidRPr="00A10925">
              <w:rPr>
                <w:rFonts w:ascii="Arial" w:eastAsia="Malgun Gothic" w:hAnsi="Arial"/>
                <w:b/>
                <w:sz w:val="18"/>
              </w:rPr>
              <w:t>FDDTDD</w:t>
            </w:r>
          </w:p>
          <w:p w14:paraId="5D6C1C0A" w14:textId="77777777" w:rsidR="00673E5F" w:rsidRPr="00A10925" w:rsidRDefault="00673E5F" w:rsidP="00396EE0">
            <w:pPr>
              <w:keepNext/>
              <w:keepLines/>
              <w:jc w:val="center"/>
              <w:rPr>
                <w:rFonts w:ascii="Arial" w:eastAsia="Malgun Gothic" w:hAnsi="Arial"/>
                <w:bCs/>
                <w:iCs/>
                <w:sz w:val="18"/>
              </w:rPr>
            </w:pPr>
            <w:r w:rsidRPr="00A10925">
              <w:rPr>
                <w:rFonts w:ascii="Arial" w:eastAsia="Malgun Gothic" w:hAnsi="Arial"/>
                <w:b/>
                <w:sz w:val="18"/>
              </w:rPr>
              <w:t>DIFF</w:t>
            </w:r>
          </w:p>
        </w:tc>
        <w:tc>
          <w:tcPr>
            <w:tcW w:w="709" w:type="dxa"/>
          </w:tcPr>
          <w:p w14:paraId="177C9F06" w14:textId="77777777" w:rsidR="00673E5F" w:rsidRPr="00A10925" w:rsidRDefault="00673E5F" w:rsidP="00396EE0">
            <w:pPr>
              <w:keepNext/>
              <w:keepLines/>
              <w:jc w:val="center"/>
              <w:rPr>
                <w:rFonts w:ascii="Arial" w:eastAsia="Malgun Gothic" w:hAnsi="Arial"/>
                <w:b/>
                <w:sz w:val="18"/>
              </w:rPr>
            </w:pPr>
            <w:r w:rsidRPr="00A10925">
              <w:rPr>
                <w:rFonts w:ascii="Arial" w:eastAsia="Malgun Gothic" w:hAnsi="Arial"/>
                <w:b/>
                <w:sz w:val="18"/>
              </w:rPr>
              <w:t>FR1</w:t>
            </w:r>
          </w:p>
          <w:p w14:paraId="22ED7888" w14:textId="77777777" w:rsidR="00673E5F" w:rsidRPr="00A10925" w:rsidRDefault="00673E5F" w:rsidP="00396EE0">
            <w:pPr>
              <w:keepNext/>
              <w:keepLines/>
              <w:jc w:val="center"/>
              <w:rPr>
                <w:rFonts w:ascii="Arial" w:eastAsia="Malgun Gothic" w:hAnsi="Arial"/>
                <w:b/>
                <w:sz w:val="18"/>
              </w:rPr>
            </w:pPr>
            <w:r w:rsidRPr="00A10925">
              <w:rPr>
                <w:rFonts w:ascii="Arial" w:eastAsia="Malgun Gothic" w:hAnsi="Arial"/>
                <w:b/>
                <w:sz w:val="18"/>
              </w:rPr>
              <w:t>FR2</w:t>
            </w:r>
          </w:p>
          <w:p w14:paraId="0B35BA99" w14:textId="77777777" w:rsidR="00673E5F" w:rsidRDefault="00673E5F" w:rsidP="00396EE0">
            <w:pPr>
              <w:keepNext/>
              <w:keepLines/>
              <w:jc w:val="center"/>
              <w:rPr>
                <w:rFonts w:ascii="Arial" w:eastAsia="Malgun Gothic" w:hAnsi="Arial"/>
                <w:sz w:val="18"/>
              </w:rPr>
            </w:pPr>
            <w:r w:rsidRPr="00A10925">
              <w:rPr>
                <w:rFonts w:ascii="Arial" w:eastAsia="Malgun Gothic" w:hAnsi="Arial"/>
                <w:b/>
                <w:sz w:val="18"/>
              </w:rPr>
              <w:t>DIFF</w:t>
            </w:r>
          </w:p>
        </w:tc>
      </w:tr>
      <w:tr w:rsidR="00673E5F" w:rsidRPr="002B5002" w14:paraId="31929B22" w14:textId="77777777" w:rsidTr="00396EE0">
        <w:trPr>
          <w:cantSplit/>
          <w:tblHeader/>
        </w:trPr>
        <w:tc>
          <w:tcPr>
            <w:tcW w:w="7201" w:type="dxa"/>
          </w:tcPr>
          <w:p w14:paraId="7E8FD64F" w14:textId="77777777" w:rsidR="00673E5F" w:rsidRPr="00A10925" w:rsidRDefault="00673E5F" w:rsidP="00396EE0">
            <w:pPr>
              <w:keepNext/>
              <w:keepLines/>
              <w:rPr>
                <w:rFonts w:ascii="Arial" w:eastAsia="Malgun Gothic" w:hAnsi="Arial"/>
                <w:b/>
                <w:bCs/>
                <w:i/>
                <w:iCs/>
                <w:sz w:val="18"/>
              </w:rPr>
            </w:pPr>
            <w:proofErr w:type="spellStart"/>
            <w:r w:rsidRPr="00A10925">
              <w:rPr>
                <w:rFonts w:ascii="Arial" w:eastAsia="Malgun Gothic" w:hAnsi="Arial"/>
                <w:b/>
                <w:bCs/>
                <w:i/>
                <w:iCs/>
                <w:sz w:val="18"/>
              </w:rPr>
              <w:t>simultaneousRxTxInterBandCA</w:t>
            </w:r>
            <w:proofErr w:type="spellEnd"/>
          </w:p>
          <w:p w14:paraId="6F1D811E" w14:textId="77777777" w:rsidR="00673E5F" w:rsidRPr="00396EE0" w:rsidRDefault="00673E5F" w:rsidP="00396EE0">
            <w:pPr>
              <w:keepNext/>
              <w:keepLines/>
              <w:rPr>
                <w:rFonts w:eastAsia="Malgun Gothic"/>
                <w:b/>
                <w:sz w:val="18"/>
              </w:rPr>
            </w:pPr>
            <w:r w:rsidRPr="00396EE0">
              <w:rPr>
                <w:rFonts w:eastAsia="Malgun Gothic"/>
                <w:bCs/>
                <w:iCs/>
                <w:sz w:val="22"/>
              </w:rPr>
              <w:t>Indicates whether the UE supports simultaneous transmission and reception in TDD-TDD and TDD-FDD inter-band NR CA. It is mandatory for certain TDD-FDD and TDD-TDD band combina</w:t>
            </w:r>
            <w:r w:rsidRPr="00407115">
              <w:rPr>
                <w:rFonts w:eastAsia="Malgun Gothic"/>
                <w:bCs/>
                <w:iCs/>
                <w:sz w:val="22"/>
              </w:rPr>
              <w:t>tions defined in TS 38.101-1</w:t>
            </w:r>
            <w:r>
              <w:rPr>
                <w:rFonts w:eastAsia="Malgun Gothic"/>
                <w:bCs/>
                <w:iCs/>
                <w:sz w:val="22"/>
              </w:rPr>
              <w:t>, 38.101-2 and 38.101-3</w:t>
            </w:r>
            <w:r w:rsidRPr="00396EE0">
              <w:rPr>
                <w:rFonts w:eastAsia="Malgun Gothic"/>
                <w:bCs/>
                <w:iCs/>
                <w:sz w:val="22"/>
              </w:rPr>
              <w:t>.</w:t>
            </w:r>
          </w:p>
        </w:tc>
        <w:tc>
          <w:tcPr>
            <w:tcW w:w="709" w:type="dxa"/>
          </w:tcPr>
          <w:p w14:paraId="59EF55CE" w14:textId="77777777" w:rsidR="00673E5F" w:rsidRPr="00396EE0" w:rsidRDefault="00673E5F" w:rsidP="00396EE0">
            <w:pPr>
              <w:keepNext/>
              <w:keepLines/>
              <w:jc w:val="center"/>
              <w:rPr>
                <w:rFonts w:eastAsia="Malgun Gothic"/>
                <w:b/>
                <w:sz w:val="22"/>
              </w:rPr>
            </w:pPr>
            <w:r w:rsidRPr="00396EE0">
              <w:rPr>
                <w:rFonts w:eastAsia="Malgun Gothic"/>
                <w:bCs/>
                <w:iCs/>
                <w:sz w:val="22"/>
              </w:rPr>
              <w:t>BC</w:t>
            </w:r>
          </w:p>
        </w:tc>
        <w:tc>
          <w:tcPr>
            <w:tcW w:w="708" w:type="dxa"/>
          </w:tcPr>
          <w:p w14:paraId="4DBBAE0E" w14:textId="77777777" w:rsidR="00673E5F" w:rsidRPr="00396EE0" w:rsidRDefault="00673E5F" w:rsidP="00396EE0">
            <w:pPr>
              <w:keepNext/>
              <w:keepLines/>
              <w:jc w:val="center"/>
              <w:rPr>
                <w:rFonts w:eastAsia="Malgun Gothic"/>
                <w:b/>
                <w:sz w:val="22"/>
              </w:rPr>
            </w:pPr>
            <w:r w:rsidRPr="00396EE0">
              <w:rPr>
                <w:rFonts w:eastAsia="Malgun Gothic"/>
                <w:bCs/>
                <w:iCs/>
                <w:sz w:val="22"/>
              </w:rPr>
              <w:t>Yes/No</w:t>
            </w:r>
          </w:p>
        </w:tc>
        <w:tc>
          <w:tcPr>
            <w:tcW w:w="709" w:type="dxa"/>
          </w:tcPr>
          <w:p w14:paraId="34113058" w14:textId="77777777" w:rsidR="00673E5F" w:rsidRPr="00396EE0" w:rsidRDefault="00673E5F" w:rsidP="00396EE0">
            <w:pPr>
              <w:keepNext/>
              <w:keepLines/>
              <w:jc w:val="center"/>
              <w:rPr>
                <w:rFonts w:eastAsia="Malgun Gothic"/>
                <w:b/>
                <w:sz w:val="22"/>
              </w:rPr>
            </w:pPr>
            <w:r w:rsidRPr="00396EE0">
              <w:rPr>
                <w:rFonts w:eastAsia="Malgun Gothic"/>
                <w:bCs/>
                <w:iCs/>
                <w:sz w:val="22"/>
              </w:rPr>
              <w:t>No</w:t>
            </w:r>
          </w:p>
        </w:tc>
        <w:tc>
          <w:tcPr>
            <w:tcW w:w="709" w:type="dxa"/>
          </w:tcPr>
          <w:p w14:paraId="127870F8" w14:textId="77777777" w:rsidR="00673E5F" w:rsidRPr="00396EE0" w:rsidRDefault="00673E5F" w:rsidP="00396EE0">
            <w:pPr>
              <w:keepNext/>
              <w:keepLines/>
              <w:jc w:val="center"/>
              <w:rPr>
                <w:rFonts w:eastAsia="Malgun Gothic"/>
                <w:sz w:val="22"/>
              </w:rPr>
            </w:pPr>
            <w:r w:rsidRPr="00396EE0">
              <w:rPr>
                <w:rFonts w:eastAsia="Malgun Gothic"/>
                <w:sz w:val="22"/>
              </w:rPr>
              <w:t>No</w:t>
            </w:r>
          </w:p>
        </w:tc>
      </w:tr>
      <w:tr w:rsidR="00673E5F" w:rsidRPr="002B5002" w14:paraId="61BDFB55" w14:textId="77777777" w:rsidTr="00396EE0">
        <w:trPr>
          <w:cantSplit/>
          <w:tblHeader/>
        </w:trPr>
        <w:tc>
          <w:tcPr>
            <w:tcW w:w="7201" w:type="dxa"/>
          </w:tcPr>
          <w:p w14:paraId="6056344D" w14:textId="77777777" w:rsidR="00673E5F" w:rsidRPr="00A10925" w:rsidRDefault="00673E5F" w:rsidP="00396EE0">
            <w:pPr>
              <w:keepNext/>
              <w:keepLines/>
              <w:rPr>
                <w:rFonts w:ascii="Arial" w:eastAsia="Malgun Gothic" w:hAnsi="Arial"/>
                <w:b/>
                <w:i/>
                <w:sz w:val="18"/>
              </w:rPr>
            </w:pPr>
            <w:proofErr w:type="spellStart"/>
            <w:r w:rsidRPr="00A10925">
              <w:rPr>
                <w:rFonts w:ascii="Arial" w:eastAsia="Malgun Gothic" w:hAnsi="Arial"/>
                <w:b/>
                <w:i/>
                <w:sz w:val="18"/>
              </w:rPr>
              <w:t>simultaneousRxTxSUL</w:t>
            </w:r>
            <w:proofErr w:type="spellEnd"/>
          </w:p>
          <w:p w14:paraId="66215CB7" w14:textId="77777777" w:rsidR="00673E5F" w:rsidRPr="00396EE0" w:rsidRDefault="00673E5F" w:rsidP="00396EE0">
            <w:pPr>
              <w:keepNext/>
              <w:keepLines/>
              <w:rPr>
                <w:rFonts w:eastAsia="Malgun Gothic"/>
                <w:b/>
                <w:sz w:val="18"/>
              </w:rPr>
            </w:pPr>
            <w:r w:rsidRPr="00396EE0">
              <w:rPr>
                <w:rFonts w:eastAsia="Malgun Gothic"/>
                <w:sz w:val="22"/>
                <w:szCs w:val="18"/>
              </w:rPr>
              <w:t>Indicates whether the UE supports simultaneous reception and transmission for a NR band combination including SUL. Mandatory/Optional support depends on band combination and captured in TS 38.101-1.</w:t>
            </w:r>
          </w:p>
        </w:tc>
        <w:tc>
          <w:tcPr>
            <w:tcW w:w="709" w:type="dxa"/>
          </w:tcPr>
          <w:p w14:paraId="28EEC427" w14:textId="77777777" w:rsidR="00673E5F" w:rsidRPr="00396EE0" w:rsidRDefault="00673E5F" w:rsidP="00396EE0">
            <w:pPr>
              <w:keepNext/>
              <w:keepLines/>
              <w:jc w:val="center"/>
              <w:rPr>
                <w:rFonts w:eastAsia="Malgun Gothic"/>
                <w:b/>
                <w:sz w:val="22"/>
              </w:rPr>
            </w:pPr>
            <w:r w:rsidRPr="00396EE0">
              <w:rPr>
                <w:rFonts w:eastAsia="Malgun Gothic"/>
                <w:sz w:val="22"/>
                <w:szCs w:val="18"/>
              </w:rPr>
              <w:t>BC</w:t>
            </w:r>
          </w:p>
        </w:tc>
        <w:tc>
          <w:tcPr>
            <w:tcW w:w="708" w:type="dxa"/>
          </w:tcPr>
          <w:p w14:paraId="6AE7E6AE" w14:textId="77777777" w:rsidR="00673E5F" w:rsidRPr="00396EE0" w:rsidRDefault="00673E5F" w:rsidP="00396EE0">
            <w:pPr>
              <w:keepNext/>
              <w:keepLines/>
              <w:jc w:val="center"/>
              <w:rPr>
                <w:rFonts w:eastAsia="Malgun Gothic"/>
                <w:b/>
                <w:sz w:val="22"/>
              </w:rPr>
            </w:pPr>
            <w:r w:rsidRPr="00396EE0">
              <w:rPr>
                <w:rFonts w:eastAsia="Malgun Gothic"/>
                <w:sz w:val="22"/>
                <w:szCs w:val="18"/>
              </w:rPr>
              <w:t>Yes/No</w:t>
            </w:r>
          </w:p>
        </w:tc>
        <w:tc>
          <w:tcPr>
            <w:tcW w:w="709" w:type="dxa"/>
          </w:tcPr>
          <w:p w14:paraId="5D898B3C" w14:textId="77777777" w:rsidR="00673E5F" w:rsidRPr="00396EE0" w:rsidRDefault="00673E5F" w:rsidP="00396EE0">
            <w:pPr>
              <w:keepNext/>
              <w:keepLines/>
              <w:jc w:val="center"/>
              <w:rPr>
                <w:rFonts w:eastAsia="Malgun Gothic"/>
                <w:b/>
                <w:sz w:val="22"/>
              </w:rPr>
            </w:pPr>
            <w:r w:rsidRPr="00396EE0">
              <w:rPr>
                <w:rFonts w:eastAsia="Malgun Gothic"/>
                <w:sz w:val="22"/>
                <w:szCs w:val="18"/>
              </w:rPr>
              <w:t>No</w:t>
            </w:r>
          </w:p>
        </w:tc>
        <w:tc>
          <w:tcPr>
            <w:tcW w:w="709" w:type="dxa"/>
          </w:tcPr>
          <w:p w14:paraId="00AF578A" w14:textId="77777777" w:rsidR="00673E5F" w:rsidRPr="00396EE0" w:rsidRDefault="00673E5F" w:rsidP="00396EE0">
            <w:pPr>
              <w:keepNext/>
              <w:keepLines/>
              <w:jc w:val="center"/>
              <w:rPr>
                <w:rFonts w:eastAsia="Malgun Gothic"/>
                <w:sz w:val="22"/>
              </w:rPr>
            </w:pPr>
            <w:r w:rsidRPr="00396EE0">
              <w:rPr>
                <w:rFonts w:eastAsia="Malgun Gothic"/>
                <w:sz w:val="22"/>
              </w:rPr>
              <w:t>No</w:t>
            </w:r>
          </w:p>
        </w:tc>
      </w:tr>
    </w:tbl>
    <w:p w14:paraId="505FE08B" w14:textId="77777777" w:rsidR="00673E5F" w:rsidRDefault="00673E5F" w:rsidP="00673E5F">
      <w:pPr>
        <w:spacing w:afterLines="50" w:after="120"/>
        <w:jc w:val="both"/>
        <w:rPr>
          <w:rFonts w:eastAsia="SimSun"/>
          <w:sz w:val="22"/>
          <w:szCs w:val="22"/>
          <w:lang w:eastAsia="zh-CN"/>
        </w:rPr>
      </w:pPr>
    </w:p>
    <w:p w14:paraId="093612AF" w14:textId="77777777" w:rsidR="00673E5F" w:rsidRDefault="00673E5F" w:rsidP="00673E5F">
      <w:pPr>
        <w:spacing w:afterLines="50" w:after="120"/>
        <w:jc w:val="both"/>
        <w:rPr>
          <w:rFonts w:eastAsia="SimSun"/>
          <w:sz w:val="22"/>
          <w:szCs w:val="22"/>
          <w:lang w:eastAsia="zh-CN"/>
        </w:rPr>
      </w:pPr>
      <w:r>
        <w:rPr>
          <w:rFonts w:eastAsia="SimSun"/>
          <w:sz w:val="22"/>
          <w:szCs w:val="22"/>
          <w:lang w:eastAsia="zh-CN"/>
        </w:rPr>
        <w:t>Besides, following description is found in TS 38.211 subclause 4.3.2:</w:t>
      </w:r>
    </w:p>
    <w:p w14:paraId="7A778369" w14:textId="77777777" w:rsidR="00673E5F" w:rsidRDefault="00673E5F" w:rsidP="00673E5F">
      <w:pPr>
        <w:spacing w:afterLines="50" w:after="120"/>
        <w:jc w:val="both"/>
        <w:rPr>
          <w:rFonts w:eastAsia="SimSun"/>
          <w:sz w:val="22"/>
          <w:szCs w:val="22"/>
          <w:lang w:eastAsia="zh-CN"/>
        </w:rPr>
      </w:pPr>
      <w:r>
        <w:rPr>
          <w:rFonts w:eastAsia="SimSun"/>
          <w:sz w:val="22"/>
          <w:szCs w:val="22"/>
          <w:lang w:eastAsia="zh-CN"/>
        </w:rPr>
        <w:t>“</w:t>
      </w:r>
      <w:r w:rsidRPr="006C7CC3">
        <w:rPr>
          <w:rFonts w:eastAsia="SimSun"/>
          <w:sz w:val="22"/>
          <w:szCs w:val="22"/>
          <w:lang w:eastAsia="zh-CN"/>
        </w:rPr>
        <w:t xml:space="preserve">A UE not capable of full-duplex communication is not expected to transmit in the uplink earlier than </w:t>
      </w:r>
      <w:proofErr w:type="spellStart"/>
      <w:r w:rsidRPr="006C7CC3">
        <w:rPr>
          <w:rFonts w:eastAsia="SimSun"/>
          <w:sz w:val="22"/>
          <w:szCs w:val="22"/>
          <w:lang w:eastAsia="zh-CN"/>
        </w:rPr>
        <w:t>N</w:t>
      </w:r>
      <w:r w:rsidRPr="006C7CC3">
        <w:rPr>
          <w:rFonts w:eastAsia="SimSun"/>
          <w:sz w:val="22"/>
          <w:szCs w:val="22"/>
          <w:vertAlign w:val="subscript"/>
          <w:lang w:eastAsia="zh-CN"/>
        </w:rPr>
        <w:t>Rx-Tx</w:t>
      </w:r>
      <w:r w:rsidRPr="006C7CC3">
        <w:rPr>
          <w:rFonts w:eastAsia="SimSun"/>
          <w:sz w:val="22"/>
          <w:szCs w:val="22"/>
          <w:lang w:eastAsia="zh-CN"/>
        </w:rPr>
        <w:t>T</w:t>
      </w:r>
      <w:r w:rsidRPr="006C7CC3">
        <w:rPr>
          <w:rFonts w:eastAsia="SimSun"/>
          <w:sz w:val="22"/>
          <w:szCs w:val="22"/>
          <w:vertAlign w:val="subscript"/>
          <w:lang w:eastAsia="zh-CN"/>
        </w:rPr>
        <w:t>c</w:t>
      </w:r>
      <w:proofErr w:type="spellEnd"/>
      <w:r w:rsidRPr="006C7CC3">
        <w:rPr>
          <w:rFonts w:eastAsia="SimSun"/>
          <w:sz w:val="22"/>
          <w:szCs w:val="22"/>
          <w:lang w:eastAsia="zh-CN"/>
        </w:rPr>
        <w:t xml:space="preserve"> after the end of the last received downlink symbol </w:t>
      </w:r>
      <w:r w:rsidRPr="006C7CC3">
        <w:rPr>
          <w:rFonts w:eastAsia="SimSun"/>
          <w:b/>
          <w:bCs/>
          <w:sz w:val="22"/>
          <w:szCs w:val="22"/>
          <w:u w:val="single"/>
          <w:lang w:eastAsia="zh-CN"/>
        </w:rPr>
        <w:t xml:space="preserve">in the same cell </w:t>
      </w:r>
      <w:r w:rsidRPr="006C7CC3">
        <w:rPr>
          <w:rFonts w:eastAsia="SimSun"/>
          <w:sz w:val="22"/>
          <w:szCs w:val="22"/>
          <w:lang w:eastAsia="zh-CN"/>
        </w:rPr>
        <w:t xml:space="preserve">where </w:t>
      </w:r>
      <w:proofErr w:type="spellStart"/>
      <w:r w:rsidRPr="006C7CC3">
        <w:rPr>
          <w:rFonts w:eastAsia="SimSun"/>
          <w:sz w:val="22"/>
          <w:szCs w:val="22"/>
          <w:lang w:eastAsia="zh-CN"/>
        </w:rPr>
        <w:t>N</w:t>
      </w:r>
      <w:r w:rsidRPr="006C7CC3">
        <w:rPr>
          <w:rFonts w:eastAsia="SimSun"/>
          <w:sz w:val="22"/>
          <w:szCs w:val="22"/>
          <w:vertAlign w:val="subscript"/>
          <w:lang w:eastAsia="zh-CN"/>
        </w:rPr>
        <w:t>Rx-Tx</w:t>
      </w:r>
      <w:proofErr w:type="spellEnd"/>
      <w:r w:rsidRPr="006C7CC3">
        <w:rPr>
          <w:rFonts w:eastAsia="SimSun"/>
          <w:sz w:val="22"/>
          <w:szCs w:val="22"/>
          <w:lang w:eastAsia="zh-CN"/>
        </w:rPr>
        <w:t xml:space="preserve"> is given by [TS 38.101].</w:t>
      </w:r>
      <w:r>
        <w:rPr>
          <w:rFonts w:eastAsia="SimSun"/>
          <w:sz w:val="22"/>
          <w:szCs w:val="22"/>
          <w:lang w:eastAsia="zh-CN"/>
        </w:rPr>
        <w:t>”</w:t>
      </w:r>
    </w:p>
    <w:p w14:paraId="55F94A0E" w14:textId="77777777" w:rsidR="00673E5F" w:rsidRDefault="00673E5F" w:rsidP="00673E5F">
      <w:pPr>
        <w:spacing w:afterLines="50" w:after="120"/>
        <w:jc w:val="both"/>
        <w:rPr>
          <w:rFonts w:eastAsia="SimSun"/>
          <w:sz w:val="22"/>
          <w:szCs w:val="22"/>
          <w:lang w:eastAsia="zh-CN"/>
        </w:rPr>
      </w:pPr>
      <w:r>
        <w:rPr>
          <w:rFonts w:eastAsia="SimSun"/>
          <w:sz w:val="22"/>
          <w:szCs w:val="22"/>
          <w:lang w:eastAsia="zh-CN"/>
        </w:rPr>
        <w:t xml:space="preserve">Clearly, above specification is not sufficient, it does not add the restriction that in half-duplex operation, </w:t>
      </w:r>
      <w:r w:rsidRPr="00EA7C82">
        <w:rPr>
          <w:rFonts w:eastAsia="SimSun"/>
          <w:sz w:val="22"/>
          <w:szCs w:val="22"/>
          <w:lang w:eastAsia="zh-CN"/>
        </w:rPr>
        <w:t>the UE cannot transmit and receive at the same time</w:t>
      </w:r>
      <w:r>
        <w:rPr>
          <w:rFonts w:eastAsia="SimSun"/>
          <w:sz w:val="22"/>
          <w:szCs w:val="22"/>
          <w:lang w:eastAsia="zh-CN"/>
        </w:rPr>
        <w:t>. Therefore, following correction is proposed:</w:t>
      </w:r>
    </w:p>
    <w:p w14:paraId="579ADF1D" w14:textId="2CDB7069" w:rsidR="00673E5F" w:rsidRPr="00B946E5" w:rsidRDefault="00673E5F" w:rsidP="00673E5F">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sidR="008F4805">
        <w:rPr>
          <w:rFonts w:eastAsiaTheme="minorEastAsia" w:hint="eastAsia"/>
          <w:b/>
          <w:sz w:val="22"/>
          <w:szCs w:val="22"/>
          <w:u w:val="single"/>
        </w:rPr>
        <w:t>14</w:t>
      </w:r>
      <w:r w:rsidRPr="00B946E5">
        <w:rPr>
          <w:rFonts w:eastAsia="SimSun"/>
          <w:b/>
          <w:sz w:val="22"/>
          <w:szCs w:val="22"/>
          <w:u w:val="single"/>
          <w:lang w:eastAsia="zh-CN"/>
        </w:rPr>
        <w:t xml:space="preserve">: </w:t>
      </w:r>
    </w:p>
    <w:p w14:paraId="6B6E482E" w14:textId="77777777" w:rsidR="00673E5F" w:rsidRDefault="00673E5F" w:rsidP="00673E5F">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subclause 4.3.2:</w:t>
      </w:r>
    </w:p>
    <w:p w14:paraId="5E6E27E1" w14:textId="77777777" w:rsidR="00673E5F" w:rsidRDefault="00673E5F" w:rsidP="00673E5F">
      <w:pPr>
        <w:spacing w:afterLines="50" w:after="120"/>
        <w:jc w:val="both"/>
        <w:rPr>
          <w:rFonts w:eastAsiaTheme="minorEastAsia"/>
          <w:sz w:val="22"/>
        </w:rPr>
      </w:pPr>
      <w:r>
        <w:rPr>
          <w:rFonts w:eastAsiaTheme="minorEastAsia" w:hint="eastAsia"/>
          <w:sz w:val="22"/>
        </w:rPr>
        <w:t>== Begin ==</w:t>
      </w:r>
    </w:p>
    <w:p w14:paraId="42FCC93E" w14:textId="77777777" w:rsidR="00673E5F" w:rsidRPr="002553F0" w:rsidRDefault="00673E5F" w:rsidP="00105E3B">
      <w:pPr>
        <w:rPr>
          <w:lang w:eastAsia="en-US"/>
        </w:rPr>
      </w:pPr>
      <w:bookmarkStart w:id="11" w:name="_Toc516767240"/>
      <w:r w:rsidRPr="002553F0">
        <w:rPr>
          <w:lang w:eastAsia="en-US"/>
        </w:rPr>
        <w:t>4.3.2</w:t>
      </w:r>
      <w:r w:rsidRPr="002553F0">
        <w:rPr>
          <w:lang w:eastAsia="en-US"/>
        </w:rPr>
        <w:tab/>
        <w:t>Slots</w:t>
      </w:r>
      <w:bookmarkEnd w:id="11"/>
    </w:p>
    <w:p w14:paraId="76C1210B" w14:textId="77777777" w:rsidR="00673E5F" w:rsidRPr="002553F0" w:rsidRDefault="00673E5F" w:rsidP="00673E5F">
      <w:pPr>
        <w:rPr>
          <w:rFonts w:eastAsia="游明朝"/>
          <w:sz w:val="20"/>
        </w:rPr>
      </w:pPr>
      <w:r>
        <w:rPr>
          <w:rFonts w:eastAsia="游明朝" w:hint="eastAsia"/>
          <w:sz w:val="20"/>
        </w:rPr>
        <w:t>[</w:t>
      </w:r>
      <w:r>
        <w:rPr>
          <w:rFonts w:eastAsia="游明朝"/>
          <w:sz w:val="20"/>
        </w:rPr>
        <w:t>…</w:t>
      </w:r>
      <w:r>
        <w:rPr>
          <w:rFonts w:eastAsia="游明朝" w:hint="eastAsia"/>
          <w:sz w:val="20"/>
        </w:rPr>
        <w:t>]</w:t>
      </w:r>
    </w:p>
    <w:p w14:paraId="6A1D94CF" w14:textId="77777777" w:rsidR="00673E5F" w:rsidRDefault="00673E5F" w:rsidP="00673E5F">
      <w:pPr>
        <w:rPr>
          <w:rFonts w:eastAsia="游明朝"/>
          <w:sz w:val="20"/>
          <w:lang w:eastAsia="en-US"/>
        </w:rPr>
      </w:pPr>
      <w:r w:rsidRPr="002553F0">
        <w:rPr>
          <w:rFonts w:eastAsia="游明朝"/>
          <w:sz w:val="20"/>
          <w:lang w:eastAsia="en-US"/>
        </w:rPr>
        <w:t>A UE not capable of full-duplex communication is not expected to transmit</w:t>
      </w:r>
      <w:r>
        <w:rPr>
          <w:rFonts w:eastAsia="游明朝"/>
          <w:sz w:val="20"/>
          <w:lang w:eastAsia="en-US"/>
        </w:rPr>
        <w:t xml:space="preserve"> </w:t>
      </w:r>
      <w:r w:rsidRPr="002553F0">
        <w:rPr>
          <w:rFonts w:eastAsia="游明朝"/>
          <w:sz w:val="20"/>
          <w:lang w:eastAsia="en-US"/>
        </w:rPr>
        <w:t xml:space="preserve">in the uplink </w:t>
      </w:r>
      <w:r w:rsidRPr="006E447F">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6E447F">
        <w:rPr>
          <w:rFonts w:eastAsia="游明朝"/>
          <w:color w:val="FF0000"/>
          <w:sz w:val="20"/>
          <w:u w:val="single"/>
          <w:lang w:eastAsia="en-US"/>
        </w:rPr>
        <w:t xml:space="preserve">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w:t>
      </w:r>
      <w:r w:rsidRPr="00887771">
        <w:rPr>
          <w:rFonts w:eastAsia="游明朝"/>
          <w:sz w:val="20"/>
          <w:lang w:eastAsia="en-US"/>
        </w:rPr>
        <w:t>Table 4.3.2-3</w:t>
      </w:r>
      <w:r w:rsidRPr="002553F0">
        <w:rPr>
          <w:rFonts w:eastAsia="游明朝"/>
          <w:sz w:val="20"/>
          <w:lang w:eastAsia="en-US"/>
        </w:rPr>
        <w:t>.</w:t>
      </w:r>
    </w:p>
    <w:p w14:paraId="0BE2C61C" w14:textId="77777777" w:rsidR="00673E5F" w:rsidRDefault="00673E5F" w:rsidP="00673E5F">
      <w:pPr>
        <w:spacing w:afterLines="50" w:after="120"/>
        <w:jc w:val="both"/>
        <w:rPr>
          <w:rFonts w:eastAsiaTheme="minorEastAsia"/>
          <w:sz w:val="22"/>
          <w:lang w:val="en-US"/>
        </w:rPr>
      </w:pPr>
      <w:r w:rsidRPr="00F70125">
        <w:rPr>
          <w:rFonts w:eastAsia="游明朝"/>
          <w:sz w:val="20"/>
          <w:lang w:eastAsia="en-US"/>
        </w:rPr>
        <w:lastRenderedPageBreak/>
        <w:t xml:space="preserve">A UE not capable of full-duplex communication is not expected to receive in the downlink </w:t>
      </w:r>
      <w:r w:rsidRPr="006E447F">
        <w:rPr>
          <w:rFonts w:eastAsia="游明朝"/>
          <w:color w:val="FF0000"/>
          <w:sz w:val="20"/>
          <w:u w:val="single"/>
        </w:rPr>
        <w:t>during the transmission of uplink symbol</w:t>
      </w:r>
      <w:r w:rsidRPr="00F70125">
        <w:rPr>
          <w:rFonts w:eastAsia="游明朝"/>
          <w:color w:val="FF0000"/>
          <w:sz w:val="20"/>
          <w:u w:val="single"/>
        </w:rPr>
        <w:t xml:space="preserve"> and</w:t>
      </w:r>
      <w:r>
        <w:rPr>
          <w:rFonts w:eastAsia="游明朝"/>
          <w:sz w:val="20"/>
          <w:lang w:eastAsia="en-US"/>
        </w:rPr>
        <w:t xml:space="preserve"> </w:t>
      </w:r>
      <w:r w:rsidRPr="00F70125">
        <w:rPr>
          <w:rFonts w:eastAsia="游明朝"/>
          <w:sz w:val="20"/>
          <w:lang w:eastAsia="en-US"/>
        </w:rPr>
        <w:t xml:space="preserve">earlier than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sSub>
          <m:sSubPr>
            <m:ctrlPr>
              <w:rPr>
                <w:rFonts w:ascii="Cambria Math" w:eastAsia="游明朝" w:hAnsi="Cambria Math"/>
                <w:sz w:val="20"/>
                <w:lang w:eastAsia="en-US"/>
              </w:rPr>
            </m:ctrlPr>
          </m:sSubPr>
          <m:e>
            <m:r>
              <w:rPr>
                <w:rFonts w:ascii="Cambria Math" w:eastAsia="游明朝" w:hAnsi="Cambria Math"/>
                <w:sz w:val="20"/>
                <w:lang w:eastAsia="en-US"/>
              </w:rPr>
              <m:t>T</m:t>
            </m:r>
          </m:e>
          <m:sub>
            <m:r>
              <m:rPr>
                <m:nor/>
              </m:rPr>
              <w:rPr>
                <w:rFonts w:eastAsia="游明朝"/>
                <w:sz w:val="20"/>
                <w:lang w:eastAsia="en-US"/>
              </w:rPr>
              <m:t>c</m:t>
            </m:r>
          </m:sub>
        </m:sSub>
      </m:oMath>
      <w:r w:rsidRPr="00F70125">
        <w:rPr>
          <w:rFonts w:eastAsia="游明朝"/>
          <w:sz w:val="20"/>
          <w:lang w:eastAsia="en-US"/>
        </w:rPr>
        <w:t xml:space="preserve"> after the end of the last transmitted uplink symbol in the same cell where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oMath>
      <w:r w:rsidRPr="00F70125">
        <w:rPr>
          <w:rFonts w:eastAsia="游明朝"/>
          <w:sz w:val="20"/>
          <w:lang w:eastAsia="en-US"/>
        </w:rPr>
        <w:t xml:space="preserve"> is given by Table 4.3.2-3.</w:t>
      </w:r>
    </w:p>
    <w:p w14:paraId="15D6CBC8" w14:textId="77777777" w:rsidR="00673E5F" w:rsidRDefault="00673E5F" w:rsidP="00673E5F">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6C54868E" w14:textId="77777777" w:rsidR="00673E5F" w:rsidRPr="008E26E9" w:rsidRDefault="00673E5F" w:rsidP="00673E5F">
      <w:pPr>
        <w:rPr>
          <w:lang w:val="en-US"/>
        </w:rPr>
      </w:pPr>
    </w:p>
    <w:p w14:paraId="01BAD9B2" w14:textId="77777777" w:rsidR="00673E5F" w:rsidRDefault="00673E5F" w:rsidP="00673E5F">
      <w:pPr>
        <w:spacing w:afterLines="50" w:after="120"/>
        <w:jc w:val="both"/>
        <w:rPr>
          <w:rFonts w:eastAsia="SimSun"/>
          <w:sz w:val="22"/>
          <w:szCs w:val="22"/>
          <w:lang w:eastAsia="zh-CN"/>
        </w:rPr>
      </w:pPr>
      <w:r>
        <w:rPr>
          <w:rFonts w:eastAsia="SimSun"/>
          <w:sz w:val="22"/>
          <w:szCs w:val="22"/>
          <w:lang w:eastAsia="zh-CN"/>
        </w:rPr>
        <w:t xml:space="preserve">In addition, for a UE configured with multiple cells and not capable of full-duplex communication, when the UE is </w:t>
      </w:r>
      <w:r w:rsidRPr="005D7FD0">
        <w:rPr>
          <w:rFonts w:eastAsia="SimSun"/>
          <w:sz w:val="22"/>
          <w:szCs w:val="22"/>
          <w:lang w:val="en-US" w:eastAsia="zh-CN"/>
        </w:rPr>
        <w:t xml:space="preserve">provided </w:t>
      </w:r>
      <w:r>
        <w:rPr>
          <w:rFonts w:eastAsia="SimSun"/>
          <w:sz w:val="22"/>
          <w:szCs w:val="22"/>
          <w:lang w:val="en-US" w:eastAsia="zh-CN"/>
        </w:rPr>
        <w:t xml:space="preserve">with </w:t>
      </w:r>
      <w:proofErr w:type="spellStart"/>
      <w:r w:rsidRPr="005D7FD0">
        <w:rPr>
          <w:rFonts w:eastAsia="SimSun"/>
          <w:i/>
          <w:iCs/>
          <w:sz w:val="22"/>
          <w:szCs w:val="22"/>
          <w:lang w:eastAsia="zh-CN"/>
        </w:rPr>
        <w:t>tdd</w:t>
      </w:r>
      <w:proofErr w:type="spellEnd"/>
      <w:r w:rsidRPr="005D7FD0">
        <w:rPr>
          <w:rFonts w:eastAsia="SimSun"/>
          <w:i/>
          <w:iCs/>
          <w:sz w:val="22"/>
          <w:szCs w:val="22"/>
          <w:lang w:eastAsia="zh-CN"/>
        </w:rPr>
        <w:t>-UL-DL-</w:t>
      </w:r>
      <w:proofErr w:type="spellStart"/>
      <w:r w:rsidRPr="005D7FD0">
        <w:rPr>
          <w:rFonts w:eastAsia="SimSun"/>
          <w:i/>
          <w:iCs/>
          <w:sz w:val="22"/>
          <w:szCs w:val="22"/>
          <w:lang w:eastAsia="zh-CN"/>
        </w:rPr>
        <w:t>ConfigurationCommon</w:t>
      </w:r>
      <w:proofErr w:type="spellEnd"/>
      <w:r w:rsidRPr="005D7FD0">
        <w:rPr>
          <w:rFonts w:eastAsia="SimSun"/>
          <w:i/>
          <w:iCs/>
          <w:sz w:val="22"/>
          <w:szCs w:val="22"/>
          <w:lang w:eastAsia="zh-CN"/>
        </w:rPr>
        <w:t xml:space="preserve">, tdd-UL-DL-ConfigurationCommon2, </w:t>
      </w:r>
      <w:proofErr w:type="spellStart"/>
      <w:r w:rsidRPr="005D7FD0">
        <w:rPr>
          <w:rFonts w:eastAsia="SimSun"/>
          <w:i/>
          <w:iCs/>
          <w:sz w:val="22"/>
          <w:szCs w:val="22"/>
          <w:lang w:eastAsia="zh-CN"/>
        </w:rPr>
        <w:t>tdd</w:t>
      </w:r>
      <w:proofErr w:type="spellEnd"/>
      <w:r w:rsidRPr="005D7FD0">
        <w:rPr>
          <w:rFonts w:eastAsia="SimSun"/>
          <w:i/>
          <w:iCs/>
          <w:sz w:val="22"/>
          <w:szCs w:val="22"/>
          <w:lang w:eastAsia="zh-CN"/>
        </w:rPr>
        <w:t>-UL-DL-</w:t>
      </w:r>
      <w:proofErr w:type="spellStart"/>
      <w:r w:rsidRPr="005D7FD0">
        <w:rPr>
          <w:rFonts w:eastAsia="SimSun"/>
          <w:i/>
          <w:iCs/>
          <w:sz w:val="22"/>
          <w:szCs w:val="22"/>
          <w:lang w:eastAsia="zh-CN"/>
        </w:rPr>
        <w:t>ConfigDedicated</w:t>
      </w:r>
      <w:proofErr w:type="spellEnd"/>
      <w:r>
        <w:rPr>
          <w:rFonts w:eastAsia="SimSun"/>
          <w:sz w:val="22"/>
          <w:szCs w:val="22"/>
          <w:lang w:val="en-US" w:eastAsia="zh-CN"/>
        </w:rPr>
        <w:t xml:space="preserve"> and/or </w:t>
      </w:r>
      <w:proofErr w:type="spellStart"/>
      <w:r w:rsidRPr="005D7FD0">
        <w:rPr>
          <w:rFonts w:eastAsia="SimSun"/>
          <w:i/>
          <w:iCs/>
          <w:sz w:val="22"/>
          <w:szCs w:val="22"/>
          <w:lang w:eastAsia="zh-CN"/>
        </w:rPr>
        <w:t>slotFormatCombToAddModList</w:t>
      </w:r>
      <w:proofErr w:type="spellEnd"/>
      <w:r>
        <w:rPr>
          <w:rFonts w:eastAsia="SimSun"/>
          <w:i/>
          <w:iCs/>
          <w:sz w:val="22"/>
          <w:szCs w:val="22"/>
          <w:lang w:eastAsia="zh-CN"/>
        </w:rPr>
        <w:t xml:space="preserve"> </w:t>
      </w:r>
      <w:r w:rsidRPr="005D7FD0">
        <w:rPr>
          <w:rFonts w:eastAsia="SimSun"/>
          <w:iCs/>
          <w:sz w:val="22"/>
          <w:szCs w:val="22"/>
          <w:lang w:eastAsia="zh-CN"/>
        </w:rPr>
        <w:t>and</w:t>
      </w:r>
      <w:r>
        <w:rPr>
          <w:rFonts w:eastAsia="SimSun"/>
          <w:i/>
          <w:iCs/>
          <w:sz w:val="22"/>
          <w:szCs w:val="22"/>
          <w:lang w:eastAsia="zh-CN"/>
        </w:rPr>
        <w:t xml:space="preserve"> </w:t>
      </w:r>
      <w:proofErr w:type="spellStart"/>
      <w:r w:rsidRPr="005D7FD0">
        <w:rPr>
          <w:rFonts w:eastAsia="SimSun"/>
          <w:i/>
          <w:iCs/>
          <w:sz w:val="22"/>
          <w:szCs w:val="22"/>
          <w:lang w:eastAsia="zh-CN"/>
        </w:rPr>
        <w:t>slotFormatCombToReleaseList</w:t>
      </w:r>
      <w:proofErr w:type="spellEnd"/>
      <w:r>
        <w:rPr>
          <w:rFonts w:eastAsia="SimSun"/>
          <w:sz w:val="22"/>
          <w:szCs w:val="22"/>
          <w:lang w:eastAsia="zh-CN"/>
        </w:rPr>
        <w:t>, constraints for the network configuration and/or UE behaviour for half</w:t>
      </w:r>
      <w:r w:rsidRPr="006C7CC3">
        <w:rPr>
          <w:rFonts w:eastAsia="SimSun"/>
          <w:sz w:val="22"/>
          <w:szCs w:val="22"/>
          <w:lang w:eastAsia="zh-CN"/>
        </w:rPr>
        <w:t>-duplex communication</w:t>
      </w:r>
      <w:r>
        <w:rPr>
          <w:rFonts w:eastAsia="SimSun"/>
          <w:sz w:val="22"/>
          <w:szCs w:val="22"/>
          <w:lang w:eastAsia="zh-CN"/>
        </w:rPr>
        <w:t xml:space="preserve"> should be discussed and captured in the related specification, i.e., TS 38.213 subclause 11.1. </w:t>
      </w:r>
    </w:p>
    <w:p w14:paraId="783E288C" w14:textId="77777777" w:rsidR="00673E5F" w:rsidRDefault="00673E5F" w:rsidP="00673E5F">
      <w:pPr>
        <w:spacing w:afterLines="50" w:after="120"/>
        <w:jc w:val="both"/>
        <w:rPr>
          <w:rFonts w:eastAsia="SimSun"/>
          <w:sz w:val="22"/>
          <w:szCs w:val="22"/>
          <w:lang w:eastAsia="zh-CN"/>
        </w:rPr>
      </w:pPr>
      <w:r>
        <w:rPr>
          <w:rFonts w:eastAsia="SimSun" w:hint="eastAsia"/>
          <w:sz w:val="22"/>
          <w:szCs w:val="22"/>
          <w:lang w:eastAsia="zh-CN"/>
        </w:rPr>
        <w:t>W</w:t>
      </w:r>
      <w:r>
        <w:rPr>
          <w:rFonts w:eastAsia="SimSun"/>
          <w:sz w:val="22"/>
          <w:szCs w:val="22"/>
          <w:lang w:eastAsia="zh-CN"/>
        </w:rPr>
        <w:t xml:space="preserve">e see following 2 options: </w:t>
      </w:r>
    </w:p>
    <w:p w14:paraId="03A68D7C" w14:textId="797429E2" w:rsidR="00673E5F" w:rsidRDefault="00673E5F" w:rsidP="005666AA">
      <w:pPr>
        <w:pStyle w:val="afe"/>
        <w:numPr>
          <w:ilvl w:val="0"/>
          <w:numId w:val="8"/>
        </w:numPr>
        <w:spacing w:afterLines="50" w:after="120"/>
        <w:ind w:leftChars="0"/>
        <w:jc w:val="both"/>
        <w:rPr>
          <w:rFonts w:eastAsia="SimSun"/>
          <w:sz w:val="22"/>
          <w:szCs w:val="22"/>
          <w:lang w:eastAsia="zh-CN"/>
        </w:rPr>
      </w:pPr>
      <w:r w:rsidRPr="006A7400">
        <w:rPr>
          <w:rFonts w:eastAsia="SimSun"/>
          <w:sz w:val="22"/>
          <w:szCs w:val="22"/>
          <w:lang w:eastAsia="zh-CN"/>
        </w:rPr>
        <w:t>Option 1:</w:t>
      </w:r>
      <w:r>
        <w:rPr>
          <w:rFonts w:eastAsia="SimSun"/>
          <w:sz w:val="22"/>
          <w:szCs w:val="22"/>
          <w:lang w:eastAsia="zh-CN"/>
        </w:rPr>
        <w:t xml:space="preserve"> NW shall signal DL/UL/flexible to a UE by </w:t>
      </w:r>
      <w:proofErr w:type="spellStart"/>
      <w:r w:rsidRPr="005666AA">
        <w:rPr>
          <w:rFonts w:eastAsia="SimSun"/>
          <w:sz w:val="22"/>
          <w:szCs w:val="22"/>
          <w:lang w:eastAsia="zh-CN"/>
        </w:rPr>
        <w:t>tdd</w:t>
      </w:r>
      <w:proofErr w:type="spellEnd"/>
      <w:r w:rsidRPr="005666AA">
        <w:rPr>
          <w:rFonts w:eastAsia="SimSun"/>
          <w:sz w:val="22"/>
          <w:szCs w:val="22"/>
          <w:lang w:eastAsia="zh-CN"/>
        </w:rPr>
        <w:t>-UL-DL-</w:t>
      </w:r>
      <w:proofErr w:type="spellStart"/>
      <w:r w:rsidRPr="005666AA">
        <w:rPr>
          <w:rFonts w:eastAsia="SimSun"/>
          <w:sz w:val="22"/>
          <w:szCs w:val="22"/>
          <w:lang w:eastAsia="zh-CN"/>
        </w:rPr>
        <w:t>ConfigurationCommon</w:t>
      </w:r>
      <w:proofErr w:type="spellEnd"/>
      <w:r w:rsidRPr="005666AA">
        <w:rPr>
          <w:rFonts w:eastAsia="SimSun"/>
          <w:sz w:val="22"/>
          <w:szCs w:val="22"/>
          <w:lang w:eastAsia="zh-CN"/>
        </w:rPr>
        <w:t xml:space="preserve">, tdd-UL-DL-ConfigurationCommon2, </w:t>
      </w:r>
      <w:proofErr w:type="spellStart"/>
      <w:r w:rsidRPr="005666AA">
        <w:rPr>
          <w:rFonts w:eastAsia="SimSun"/>
          <w:sz w:val="22"/>
          <w:szCs w:val="22"/>
          <w:lang w:eastAsia="zh-CN"/>
        </w:rPr>
        <w:t>tdd</w:t>
      </w:r>
      <w:proofErr w:type="spellEnd"/>
      <w:r w:rsidRPr="005666AA">
        <w:rPr>
          <w:rFonts w:eastAsia="SimSun"/>
          <w:sz w:val="22"/>
          <w:szCs w:val="22"/>
          <w:lang w:eastAsia="zh-CN"/>
        </w:rPr>
        <w:t>-UL-DL-</w:t>
      </w:r>
      <w:proofErr w:type="spellStart"/>
      <w:r w:rsidRPr="005666AA">
        <w:rPr>
          <w:rFonts w:eastAsia="SimSun"/>
          <w:sz w:val="22"/>
          <w:szCs w:val="22"/>
          <w:lang w:eastAsia="zh-CN"/>
        </w:rPr>
        <w:t>ConfigDedicated</w:t>
      </w:r>
      <w:proofErr w:type="spellEnd"/>
      <w:r w:rsidRPr="005666AA">
        <w:rPr>
          <w:rFonts w:eastAsia="SimSun"/>
          <w:sz w:val="22"/>
          <w:szCs w:val="22"/>
          <w:lang w:eastAsia="zh-CN"/>
        </w:rPr>
        <w:t xml:space="preserve"> and/or SFI in DCI format 2-0 such that </w:t>
      </w:r>
      <w:r w:rsidRPr="0092757B">
        <w:rPr>
          <w:rFonts w:eastAsia="SimSun"/>
          <w:sz w:val="22"/>
          <w:szCs w:val="22"/>
          <w:lang w:eastAsia="zh-CN"/>
        </w:rPr>
        <w:t>DL/UL/</w:t>
      </w:r>
      <w:r>
        <w:rPr>
          <w:rFonts w:eastAsia="SimSun"/>
          <w:sz w:val="22"/>
          <w:szCs w:val="22"/>
          <w:lang w:eastAsia="zh-CN"/>
        </w:rPr>
        <w:t>flexible</w:t>
      </w:r>
      <w:r w:rsidRPr="0092757B">
        <w:rPr>
          <w:rFonts w:eastAsia="SimSun"/>
          <w:sz w:val="22"/>
          <w:szCs w:val="22"/>
          <w:lang w:eastAsia="zh-CN"/>
        </w:rPr>
        <w:t xml:space="preserve"> are aligned across CCs in the band combination where the UE reports “false” as the UE capability </w:t>
      </w:r>
      <w:proofErr w:type="spellStart"/>
      <w:r w:rsidRPr="005666AA">
        <w:rPr>
          <w:rFonts w:eastAsia="SimSun"/>
          <w:sz w:val="22"/>
          <w:szCs w:val="22"/>
          <w:lang w:eastAsia="zh-CN"/>
        </w:rPr>
        <w:t>simultaneousRxTxInterBandCA</w:t>
      </w:r>
      <w:proofErr w:type="spellEnd"/>
      <w:r w:rsidRPr="005666AA">
        <w:rPr>
          <w:rFonts w:eastAsia="SimSun"/>
          <w:sz w:val="22"/>
          <w:szCs w:val="22"/>
          <w:lang w:eastAsia="zh-CN"/>
        </w:rPr>
        <w:t xml:space="preserve"> and/</w:t>
      </w:r>
      <w:r w:rsidRPr="005666AA">
        <w:rPr>
          <w:rFonts w:eastAsia="SimSun" w:hint="eastAsia"/>
          <w:sz w:val="22"/>
          <w:szCs w:val="22"/>
          <w:lang w:eastAsia="zh-CN"/>
        </w:rPr>
        <w:t>or</w:t>
      </w:r>
      <w:r w:rsidRPr="005666AA">
        <w:rPr>
          <w:rFonts w:eastAsia="SimSun"/>
          <w:sz w:val="22"/>
          <w:szCs w:val="22"/>
          <w:lang w:eastAsia="zh-CN"/>
        </w:rPr>
        <w:t xml:space="preserve"> </w:t>
      </w:r>
      <w:proofErr w:type="spellStart"/>
      <w:r w:rsidRPr="005666AA">
        <w:rPr>
          <w:rFonts w:eastAsia="SimSun"/>
          <w:sz w:val="22"/>
          <w:szCs w:val="22"/>
          <w:lang w:eastAsia="zh-CN"/>
        </w:rPr>
        <w:t>simultaneousRxTxSUL</w:t>
      </w:r>
      <w:proofErr w:type="spellEnd"/>
      <w:r w:rsidRPr="005666AA">
        <w:rPr>
          <w:rFonts w:eastAsia="SimSun"/>
          <w:sz w:val="22"/>
          <w:szCs w:val="22"/>
          <w:lang w:eastAsia="zh-CN"/>
        </w:rPr>
        <w:t xml:space="preserve"> </w:t>
      </w:r>
      <w:r>
        <w:rPr>
          <w:rFonts w:eastAsia="SimSun"/>
          <w:sz w:val="22"/>
          <w:szCs w:val="22"/>
          <w:lang w:eastAsia="zh-CN"/>
        </w:rPr>
        <w:t>or the UE does not report “</w:t>
      </w:r>
      <w:r w:rsidRPr="0092757B">
        <w:rPr>
          <w:rFonts w:eastAsia="SimSun"/>
          <w:sz w:val="22"/>
          <w:szCs w:val="22"/>
          <w:lang w:eastAsia="zh-CN"/>
        </w:rPr>
        <w:t>true</w:t>
      </w:r>
      <w:r>
        <w:rPr>
          <w:rFonts w:eastAsia="SimSun"/>
          <w:sz w:val="22"/>
          <w:szCs w:val="22"/>
          <w:lang w:eastAsia="zh-CN"/>
        </w:rPr>
        <w:t>”</w:t>
      </w:r>
      <w:r w:rsidRPr="0092757B">
        <w:rPr>
          <w:rFonts w:eastAsia="SimSun"/>
          <w:sz w:val="22"/>
          <w:szCs w:val="22"/>
          <w:lang w:eastAsia="zh-CN"/>
        </w:rPr>
        <w:t xml:space="preserve"> as the UE capability</w:t>
      </w:r>
      <w:r>
        <w:rPr>
          <w:rFonts w:eastAsia="SimSun"/>
          <w:sz w:val="22"/>
          <w:szCs w:val="22"/>
          <w:lang w:eastAsia="zh-CN"/>
        </w:rPr>
        <w:t xml:space="preserve"> </w:t>
      </w:r>
      <w:proofErr w:type="spellStart"/>
      <w:r w:rsidRPr="005666AA">
        <w:rPr>
          <w:rFonts w:eastAsia="SimSun"/>
          <w:sz w:val="22"/>
          <w:szCs w:val="22"/>
          <w:lang w:eastAsia="zh-CN"/>
        </w:rPr>
        <w:t>simultaneousRxTxInterBandCA</w:t>
      </w:r>
      <w:proofErr w:type="spellEnd"/>
      <w:r w:rsidRPr="005666AA">
        <w:rPr>
          <w:rFonts w:eastAsia="SimSun"/>
          <w:sz w:val="22"/>
          <w:szCs w:val="22"/>
          <w:lang w:eastAsia="zh-CN"/>
        </w:rPr>
        <w:t xml:space="preserve"> and/or</w:t>
      </w:r>
      <w:r w:rsidRPr="0092757B">
        <w:rPr>
          <w:rFonts w:eastAsia="SimSun"/>
          <w:sz w:val="22"/>
          <w:szCs w:val="22"/>
          <w:lang w:eastAsia="zh-CN"/>
        </w:rPr>
        <w:t xml:space="preserve"> </w:t>
      </w:r>
      <w:proofErr w:type="spellStart"/>
      <w:r w:rsidRPr="005666AA">
        <w:rPr>
          <w:rFonts w:eastAsia="SimSun"/>
          <w:sz w:val="22"/>
          <w:szCs w:val="22"/>
          <w:lang w:eastAsia="zh-CN"/>
        </w:rPr>
        <w:t>simultaneousRxTxSUL</w:t>
      </w:r>
      <w:proofErr w:type="spellEnd"/>
      <w:r w:rsidRPr="0092757B">
        <w:rPr>
          <w:rFonts w:eastAsia="SimSun"/>
          <w:sz w:val="22"/>
          <w:szCs w:val="22"/>
          <w:lang w:eastAsia="zh-CN"/>
        </w:rPr>
        <w:t>.</w:t>
      </w:r>
    </w:p>
    <w:p w14:paraId="278E7370" w14:textId="77777777" w:rsidR="00673E5F" w:rsidRPr="0092757B" w:rsidRDefault="00673E5F" w:rsidP="00673E5F">
      <w:pPr>
        <w:pStyle w:val="afe"/>
        <w:numPr>
          <w:ilvl w:val="1"/>
          <w:numId w:val="8"/>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ConfigurationCommon</w:t>
      </w:r>
      <w:proofErr w:type="spellEnd"/>
      <w:r w:rsidRPr="0092757B">
        <w:rPr>
          <w:rFonts w:eastAsia="SimSun"/>
          <w:sz w:val="22"/>
          <w:szCs w:val="22"/>
          <w:lang w:val="en-US" w:eastAsia="zh-CN"/>
        </w:rPr>
        <w:t xml:space="preserve">, </w:t>
      </w:r>
      <w:r w:rsidRPr="006E447F">
        <w:rPr>
          <w:rFonts w:eastAsia="SimSun"/>
          <w:i/>
          <w:sz w:val="22"/>
          <w:szCs w:val="22"/>
          <w:lang w:val="en-US" w:eastAsia="zh-CN"/>
        </w:rPr>
        <w:t>tdd-UL-DL-ConfigurationCommon2</w:t>
      </w:r>
      <w:r w:rsidRPr="0092757B">
        <w:rPr>
          <w:rFonts w:eastAsia="SimSun"/>
          <w:sz w:val="22"/>
          <w:szCs w:val="22"/>
          <w:lang w:val="en-US" w:eastAsia="zh-CN"/>
        </w:rPr>
        <w:t xml:space="preserve">, and/or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ConfigDedicated</w:t>
      </w:r>
      <w:proofErr w:type="spellEnd"/>
      <w:r w:rsidRPr="0092757B">
        <w:rPr>
          <w:rFonts w:eastAsia="SimSun"/>
          <w:sz w:val="22"/>
          <w:szCs w:val="22"/>
          <w:lang w:val="en-US" w:eastAsia="zh-CN"/>
        </w:rPr>
        <w:t xml:space="preserve">, or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SFI for one CC in the band combination where the UE reports “false” as the UE capability </w:t>
      </w:r>
      <w:proofErr w:type="spellStart"/>
      <w:r w:rsidRPr="00743834">
        <w:rPr>
          <w:rFonts w:eastAsia="SimSun"/>
          <w:i/>
          <w:sz w:val="22"/>
          <w:szCs w:val="22"/>
          <w:lang w:eastAsia="zh-CN"/>
        </w:rPr>
        <w:t>simultaneousRxTxInterBandCA</w:t>
      </w:r>
      <w:proofErr w:type="spellEnd"/>
      <w:r w:rsidRPr="006E447F">
        <w:rPr>
          <w:rFonts w:eastAsia="SimSun"/>
          <w:i/>
          <w:sz w:val="22"/>
          <w:szCs w:val="22"/>
          <w:lang w:eastAsia="zh-CN"/>
        </w:rPr>
        <w:t xml:space="preserve"> </w:t>
      </w:r>
      <w:r>
        <w:rPr>
          <w:rFonts w:eastAsia="SimSun"/>
          <w:i/>
          <w:sz w:val="22"/>
          <w:szCs w:val="22"/>
          <w:lang w:eastAsia="zh-CN"/>
        </w:rPr>
        <w:t>and/</w:t>
      </w:r>
      <w:r>
        <w:rPr>
          <w:rFonts w:eastAsia="SimSun" w:hint="eastAsia"/>
          <w:i/>
          <w:sz w:val="22"/>
          <w:szCs w:val="22"/>
          <w:lang w:eastAsia="zh-CN"/>
        </w:rPr>
        <w:t>or</w:t>
      </w:r>
      <w:r w:rsidRPr="006E447F">
        <w:rPr>
          <w:rFonts w:eastAsia="SimSun"/>
          <w:i/>
          <w:sz w:val="22"/>
          <w:szCs w:val="22"/>
          <w:lang w:eastAsia="zh-CN"/>
        </w:rPr>
        <w:t xml:space="preserve">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xml:space="preserve"> or the UE does not report “true</w:t>
      </w:r>
      <w:r>
        <w:rPr>
          <w:rFonts w:eastAsia="SimSun"/>
          <w:sz w:val="22"/>
          <w:szCs w:val="22"/>
          <w:lang w:val="en-US" w:eastAsia="zh-CN"/>
        </w:rPr>
        <w:t>”</w:t>
      </w:r>
      <w:r w:rsidRPr="0092757B">
        <w:rPr>
          <w:rFonts w:eastAsia="SimSun"/>
          <w:sz w:val="22"/>
          <w:szCs w:val="22"/>
          <w:lang w:val="en-US" w:eastAsia="zh-CN"/>
        </w:rPr>
        <w:t xml:space="preserve"> as the UE capability </w:t>
      </w:r>
      <w:proofErr w:type="spellStart"/>
      <w:r w:rsidRPr="00743834">
        <w:rPr>
          <w:rFonts w:eastAsia="SimSun"/>
          <w:i/>
          <w:sz w:val="22"/>
          <w:szCs w:val="22"/>
          <w:lang w:eastAsia="zh-CN"/>
        </w:rPr>
        <w:t>simultaneousRxTxInterBandCA</w:t>
      </w:r>
      <w:proofErr w:type="spellEnd"/>
      <w:r w:rsidRPr="006E447F">
        <w:rPr>
          <w:rFonts w:eastAsia="SimSun"/>
          <w:i/>
          <w:sz w:val="22"/>
          <w:szCs w:val="22"/>
          <w:lang w:eastAsia="zh-CN"/>
        </w:rPr>
        <w:t xml:space="preserve"> </w:t>
      </w:r>
      <w:r>
        <w:rPr>
          <w:rFonts w:eastAsia="SimSun"/>
          <w:i/>
          <w:sz w:val="22"/>
          <w:szCs w:val="22"/>
          <w:lang w:eastAsia="zh-CN"/>
        </w:rPr>
        <w:t>and/</w:t>
      </w:r>
      <w:r>
        <w:rPr>
          <w:rFonts w:eastAsia="SimSun" w:hint="eastAsia"/>
          <w:i/>
          <w:sz w:val="22"/>
          <w:szCs w:val="22"/>
          <w:lang w:eastAsia="zh-CN"/>
        </w:rPr>
        <w:t>or</w:t>
      </w:r>
      <w:r w:rsidRPr="006E447F">
        <w:rPr>
          <w:rFonts w:eastAsia="SimSun"/>
          <w:i/>
          <w:sz w:val="22"/>
          <w:szCs w:val="22"/>
          <w:lang w:eastAsia="zh-CN"/>
        </w:rPr>
        <w:t xml:space="preserve">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the DL/UL/flex</w:t>
      </w:r>
      <w:r>
        <w:rPr>
          <w:rFonts w:eastAsia="SimSun"/>
          <w:sz w:val="22"/>
          <w:szCs w:val="22"/>
          <w:lang w:val="en-US" w:eastAsia="zh-CN"/>
        </w:rPr>
        <w:t>ible</w:t>
      </w:r>
      <w:r w:rsidRPr="0092757B">
        <w:rPr>
          <w:rFonts w:eastAsia="SimSun"/>
          <w:sz w:val="22"/>
          <w:szCs w:val="22"/>
          <w:lang w:val="en-US" w:eastAsia="zh-CN"/>
        </w:rPr>
        <w:t xml:space="preserve"> configured/indicated by the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w:t>
      </w:r>
      <w:r>
        <w:rPr>
          <w:rFonts w:eastAsia="SimSun"/>
          <w:sz w:val="22"/>
          <w:szCs w:val="22"/>
          <w:lang w:val="en-US" w:eastAsia="zh-CN"/>
        </w:rPr>
        <w:t>is</w:t>
      </w:r>
      <w:r w:rsidRPr="0092757B">
        <w:rPr>
          <w:rFonts w:eastAsia="SimSun"/>
          <w:sz w:val="22"/>
          <w:szCs w:val="22"/>
          <w:lang w:val="en-US" w:eastAsia="zh-CN"/>
        </w:rPr>
        <w:t xml:space="preserve"> applied for all the CCs in the same</w:t>
      </w:r>
      <w:r>
        <w:rPr>
          <w:rFonts w:eastAsia="SimSun"/>
          <w:sz w:val="22"/>
          <w:szCs w:val="22"/>
          <w:lang w:val="en-US" w:eastAsia="zh-CN"/>
        </w:rPr>
        <w:t xml:space="preserve"> band combination</w:t>
      </w:r>
      <w:r w:rsidRPr="0092757B">
        <w:rPr>
          <w:rFonts w:eastAsia="SimSun"/>
          <w:sz w:val="22"/>
          <w:szCs w:val="22"/>
          <w:lang w:val="en-US" w:eastAsia="zh-CN"/>
        </w:rPr>
        <w:t>.</w:t>
      </w:r>
    </w:p>
    <w:p w14:paraId="1EEF5BAB" w14:textId="77777777" w:rsidR="00673E5F" w:rsidRPr="0092757B" w:rsidRDefault="00673E5F" w:rsidP="00673E5F">
      <w:pPr>
        <w:pStyle w:val="afe"/>
        <w:numPr>
          <w:ilvl w:val="1"/>
          <w:numId w:val="8"/>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ConfigurationCommon</w:t>
      </w:r>
      <w:proofErr w:type="spellEnd"/>
      <w:r w:rsidRPr="0092757B">
        <w:rPr>
          <w:rFonts w:eastAsia="SimSun"/>
          <w:sz w:val="22"/>
          <w:szCs w:val="22"/>
          <w:lang w:val="en-US" w:eastAsia="zh-CN"/>
        </w:rPr>
        <w:t xml:space="preserve">, </w:t>
      </w:r>
      <w:r w:rsidRPr="006E447F">
        <w:rPr>
          <w:rFonts w:eastAsia="SimSun"/>
          <w:i/>
          <w:sz w:val="22"/>
          <w:szCs w:val="22"/>
          <w:lang w:val="en-US" w:eastAsia="zh-CN"/>
        </w:rPr>
        <w:t>tdd-UL-DL-ConfigurationCommon2</w:t>
      </w:r>
      <w:r w:rsidRPr="0092757B">
        <w:rPr>
          <w:rFonts w:eastAsia="SimSun"/>
          <w:sz w:val="22"/>
          <w:szCs w:val="22"/>
          <w:lang w:val="en-US" w:eastAsia="zh-CN"/>
        </w:rPr>
        <w:t xml:space="preserve">, and/or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ConfigDedicated</w:t>
      </w:r>
      <w:proofErr w:type="spellEnd"/>
      <w:r w:rsidRPr="0092757B">
        <w:rPr>
          <w:rFonts w:eastAsia="SimSun"/>
          <w:sz w:val="22"/>
          <w:szCs w:val="22"/>
          <w:lang w:val="en-US" w:eastAsia="zh-CN"/>
        </w:rPr>
        <w:t xml:space="preserve">, or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SFI, for more than one CCs in the band combination where the UE reports “false” as the UE capability </w:t>
      </w:r>
      <w:proofErr w:type="spellStart"/>
      <w:r w:rsidRPr="00743834">
        <w:rPr>
          <w:rFonts w:eastAsia="SimSun"/>
          <w:i/>
          <w:sz w:val="22"/>
          <w:szCs w:val="22"/>
          <w:lang w:eastAsia="zh-CN"/>
        </w:rPr>
        <w:t>simultaneousRxTxInterBandCA</w:t>
      </w:r>
      <w:proofErr w:type="spellEnd"/>
      <w:r w:rsidRPr="006E447F">
        <w:rPr>
          <w:rFonts w:eastAsia="SimSun"/>
          <w:i/>
          <w:sz w:val="22"/>
          <w:szCs w:val="22"/>
          <w:lang w:eastAsia="zh-CN"/>
        </w:rPr>
        <w:t xml:space="preserve"> </w:t>
      </w:r>
      <w:r>
        <w:rPr>
          <w:rFonts w:eastAsia="SimSun"/>
          <w:i/>
          <w:sz w:val="22"/>
          <w:szCs w:val="22"/>
          <w:lang w:eastAsia="zh-CN"/>
        </w:rPr>
        <w:t>and/</w:t>
      </w:r>
      <w:r>
        <w:rPr>
          <w:rFonts w:eastAsia="SimSun" w:hint="eastAsia"/>
          <w:i/>
          <w:sz w:val="22"/>
          <w:szCs w:val="22"/>
          <w:lang w:eastAsia="zh-CN"/>
        </w:rPr>
        <w:t>or</w:t>
      </w:r>
      <w:r w:rsidRPr="006E447F">
        <w:rPr>
          <w:rFonts w:eastAsia="SimSun"/>
          <w:i/>
          <w:sz w:val="22"/>
          <w:szCs w:val="22"/>
          <w:lang w:eastAsia="zh-CN"/>
        </w:rPr>
        <w:t xml:space="preserve">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xml:space="preserve"> or the UE does not report “true</w:t>
      </w:r>
      <w:r>
        <w:rPr>
          <w:rFonts w:eastAsia="SimSun"/>
          <w:sz w:val="22"/>
          <w:szCs w:val="22"/>
          <w:lang w:val="en-US" w:eastAsia="zh-CN"/>
        </w:rPr>
        <w:t>”</w:t>
      </w:r>
      <w:r w:rsidRPr="0092757B">
        <w:rPr>
          <w:rFonts w:eastAsia="SimSun"/>
          <w:sz w:val="22"/>
          <w:szCs w:val="22"/>
          <w:lang w:val="en-US" w:eastAsia="zh-CN"/>
        </w:rPr>
        <w:t xml:space="preserve"> as the UE capability </w:t>
      </w:r>
      <w:proofErr w:type="spellStart"/>
      <w:r w:rsidRPr="00743834">
        <w:rPr>
          <w:rFonts w:eastAsia="SimSun"/>
          <w:i/>
          <w:sz w:val="22"/>
          <w:szCs w:val="22"/>
          <w:lang w:eastAsia="zh-CN"/>
        </w:rPr>
        <w:t>simultaneousRxTxInterBandCA</w:t>
      </w:r>
      <w:proofErr w:type="spellEnd"/>
      <w:r w:rsidRPr="006E447F">
        <w:rPr>
          <w:rFonts w:eastAsia="SimSun"/>
          <w:i/>
          <w:sz w:val="22"/>
          <w:szCs w:val="22"/>
          <w:lang w:eastAsia="zh-CN"/>
        </w:rPr>
        <w:t xml:space="preserve"> </w:t>
      </w:r>
      <w:r>
        <w:rPr>
          <w:rFonts w:eastAsia="SimSun"/>
          <w:i/>
          <w:sz w:val="22"/>
          <w:szCs w:val="22"/>
          <w:lang w:eastAsia="zh-CN"/>
        </w:rPr>
        <w:t>and/</w:t>
      </w:r>
      <w:r>
        <w:rPr>
          <w:rFonts w:eastAsia="SimSun" w:hint="eastAsia"/>
          <w:i/>
          <w:sz w:val="22"/>
          <w:szCs w:val="22"/>
          <w:lang w:eastAsia="zh-CN"/>
        </w:rPr>
        <w:t>or</w:t>
      </w:r>
      <w:r w:rsidRPr="006E447F">
        <w:rPr>
          <w:rFonts w:eastAsia="SimSun"/>
          <w:i/>
          <w:sz w:val="22"/>
          <w:szCs w:val="22"/>
          <w:lang w:eastAsia="zh-CN"/>
        </w:rPr>
        <w:t xml:space="preserve">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xml:space="preserve">, </w:t>
      </w:r>
      <w:r>
        <w:rPr>
          <w:rFonts w:eastAsia="SimSun"/>
          <w:sz w:val="22"/>
          <w:szCs w:val="22"/>
          <w:lang w:val="en-US" w:eastAsia="zh-CN"/>
        </w:rPr>
        <w:t xml:space="preserve">NW ensures </w:t>
      </w:r>
      <w:r w:rsidRPr="0092757B">
        <w:rPr>
          <w:rFonts w:eastAsia="SimSun"/>
          <w:sz w:val="22"/>
          <w:szCs w:val="22"/>
          <w:lang w:val="en-US" w:eastAsia="zh-CN"/>
        </w:rPr>
        <w:t>the DL/UL/</w:t>
      </w:r>
      <w:r>
        <w:rPr>
          <w:rFonts w:eastAsia="SimSun"/>
          <w:sz w:val="22"/>
          <w:szCs w:val="22"/>
          <w:lang w:val="en-US" w:eastAsia="zh-CN"/>
        </w:rPr>
        <w:t>flexible</w:t>
      </w:r>
      <w:r w:rsidRPr="0092757B">
        <w:rPr>
          <w:rFonts w:eastAsia="SimSun"/>
          <w:sz w:val="22"/>
          <w:szCs w:val="22"/>
          <w:lang w:val="en-US" w:eastAsia="zh-CN"/>
        </w:rPr>
        <w:t xml:space="preserve"> configured/indicated by the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are the same across CCs in the band combination.</w:t>
      </w:r>
    </w:p>
    <w:p w14:paraId="5F9C69A3" w14:textId="77777777" w:rsidR="00673E5F" w:rsidRDefault="00673E5F" w:rsidP="00673E5F">
      <w:pPr>
        <w:pStyle w:val="afe"/>
        <w:numPr>
          <w:ilvl w:val="0"/>
          <w:numId w:val="8"/>
        </w:numPr>
        <w:spacing w:afterLines="50" w:after="120"/>
        <w:ind w:leftChars="0"/>
        <w:jc w:val="both"/>
        <w:rPr>
          <w:rFonts w:eastAsia="SimSun"/>
          <w:sz w:val="22"/>
          <w:szCs w:val="22"/>
          <w:lang w:eastAsia="zh-CN"/>
        </w:rPr>
      </w:pPr>
      <w:r w:rsidRPr="006A7400">
        <w:rPr>
          <w:rFonts w:eastAsia="SimSun"/>
          <w:sz w:val="22"/>
          <w:szCs w:val="22"/>
          <w:lang w:eastAsia="zh-CN"/>
        </w:rPr>
        <w:t xml:space="preserve">Option 2: </w:t>
      </w:r>
      <w:r>
        <w:rPr>
          <w:rFonts w:eastAsia="SimSun"/>
          <w:sz w:val="22"/>
          <w:szCs w:val="22"/>
          <w:lang w:eastAsia="zh-CN"/>
        </w:rPr>
        <w:t xml:space="preserve">The </w:t>
      </w:r>
      <w:r w:rsidRPr="0092757B">
        <w:rPr>
          <w:rFonts w:eastAsia="SimSun"/>
          <w:sz w:val="22"/>
          <w:szCs w:val="22"/>
          <w:lang w:val="en-US" w:eastAsia="zh-CN"/>
        </w:rPr>
        <w:t>DL/UL/flex</w:t>
      </w:r>
      <w:r>
        <w:rPr>
          <w:rFonts w:eastAsia="SimSun"/>
          <w:sz w:val="22"/>
          <w:szCs w:val="22"/>
          <w:lang w:val="en-US" w:eastAsia="zh-CN"/>
        </w:rPr>
        <w:t>ible</w:t>
      </w:r>
      <w:r w:rsidRPr="0092757B">
        <w:rPr>
          <w:rFonts w:eastAsia="SimSun"/>
          <w:sz w:val="22"/>
          <w:szCs w:val="22"/>
          <w:lang w:val="en-US" w:eastAsia="zh-CN"/>
        </w:rPr>
        <w:t xml:space="preserve"> configured/indicated by the </w:t>
      </w:r>
      <w:r>
        <w:rPr>
          <w:rFonts w:eastAsia="SimSun"/>
          <w:sz w:val="22"/>
          <w:szCs w:val="22"/>
          <w:lang w:val="en-US" w:eastAsia="zh-CN"/>
        </w:rPr>
        <w:t>signaling can be different across CCs in the band combination w</w:t>
      </w:r>
      <w:r w:rsidRPr="0092757B">
        <w:rPr>
          <w:rFonts w:eastAsia="SimSun"/>
          <w:sz w:val="22"/>
          <w:szCs w:val="22"/>
          <w:lang w:eastAsia="zh-CN"/>
        </w:rPr>
        <w:t xml:space="preserve">here the UE reports “false” as the UE capability </w:t>
      </w:r>
      <w:proofErr w:type="spellStart"/>
      <w:r w:rsidRPr="00743834">
        <w:rPr>
          <w:rFonts w:eastAsia="SimSun"/>
          <w:i/>
          <w:sz w:val="22"/>
          <w:szCs w:val="22"/>
          <w:lang w:eastAsia="zh-CN"/>
        </w:rPr>
        <w:t>simultaneousRxTxInterBandCA</w:t>
      </w:r>
      <w:proofErr w:type="spellEnd"/>
      <w:r w:rsidRPr="006E447F">
        <w:rPr>
          <w:rFonts w:eastAsia="SimSun"/>
          <w:i/>
          <w:sz w:val="22"/>
          <w:szCs w:val="22"/>
          <w:lang w:eastAsia="zh-CN"/>
        </w:rPr>
        <w:t xml:space="preserve"> </w:t>
      </w:r>
      <w:r>
        <w:rPr>
          <w:rFonts w:eastAsia="SimSun"/>
          <w:i/>
          <w:sz w:val="22"/>
          <w:szCs w:val="22"/>
          <w:lang w:eastAsia="zh-CN"/>
        </w:rPr>
        <w:t>and/</w:t>
      </w:r>
      <w:r>
        <w:rPr>
          <w:rFonts w:eastAsia="SimSun" w:hint="eastAsia"/>
          <w:i/>
          <w:sz w:val="22"/>
          <w:szCs w:val="22"/>
          <w:lang w:eastAsia="zh-CN"/>
        </w:rPr>
        <w:t>or</w:t>
      </w:r>
      <w:r w:rsidRPr="006E447F">
        <w:rPr>
          <w:rFonts w:eastAsia="SimSun"/>
          <w:i/>
          <w:sz w:val="22"/>
          <w:szCs w:val="22"/>
          <w:lang w:eastAsia="zh-CN"/>
        </w:rPr>
        <w:t xml:space="preserve"> </w:t>
      </w:r>
      <w:proofErr w:type="spellStart"/>
      <w:r w:rsidRPr="006E447F">
        <w:rPr>
          <w:rFonts w:eastAsia="SimSun"/>
          <w:i/>
          <w:sz w:val="22"/>
          <w:szCs w:val="22"/>
          <w:lang w:eastAsia="zh-CN"/>
        </w:rPr>
        <w:t>simultaneousRxTxSUL</w:t>
      </w:r>
      <w:proofErr w:type="spellEnd"/>
      <w:r w:rsidRPr="0092757B">
        <w:rPr>
          <w:rFonts w:eastAsia="SimSun"/>
          <w:sz w:val="22"/>
          <w:szCs w:val="22"/>
          <w:lang w:eastAsia="zh-CN"/>
        </w:rPr>
        <w:t xml:space="preserve"> </w:t>
      </w:r>
      <w:r>
        <w:rPr>
          <w:rFonts w:eastAsia="SimSun"/>
          <w:sz w:val="22"/>
          <w:szCs w:val="22"/>
          <w:lang w:eastAsia="zh-CN"/>
        </w:rPr>
        <w:t>or the UE does not report “true”</w:t>
      </w:r>
      <w:r w:rsidRPr="0092757B">
        <w:rPr>
          <w:rFonts w:eastAsia="SimSun"/>
          <w:sz w:val="22"/>
          <w:szCs w:val="22"/>
          <w:lang w:eastAsia="zh-CN"/>
        </w:rPr>
        <w:t xml:space="preserve"> as the UE capability </w:t>
      </w:r>
      <w:proofErr w:type="spellStart"/>
      <w:r w:rsidRPr="00743834">
        <w:rPr>
          <w:rFonts w:eastAsia="SimSun"/>
          <w:i/>
          <w:sz w:val="22"/>
          <w:szCs w:val="22"/>
          <w:lang w:eastAsia="zh-CN"/>
        </w:rPr>
        <w:t>simultaneousRxTxInterBandCA</w:t>
      </w:r>
      <w:proofErr w:type="spellEnd"/>
      <w:r w:rsidRPr="006E447F">
        <w:rPr>
          <w:rFonts w:eastAsia="SimSun"/>
          <w:i/>
          <w:sz w:val="22"/>
          <w:szCs w:val="22"/>
          <w:lang w:eastAsia="zh-CN"/>
        </w:rPr>
        <w:t xml:space="preserve"> </w:t>
      </w:r>
      <w:r>
        <w:rPr>
          <w:rFonts w:eastAsia="SimSun"/>
          <w:i/>
          <w:sz w:val="22"/>
          <w:szCs w:val="22"/>
          <w:lang w:eastAsia="zh-CN"/>
        </w:rPr>
        <w:t>and/</w:t>
      </w:r>
      <w:r>
        <w:rPr>
          <w:rFonts w:eastAsia="SimSun" w:hint="eastAsia"/>
          <w:i/>
          <w:sz w:val="22"/>
          <w:szCs w:val="22"/>
          <w:lang w:eastAsia="zh-CN"/>
        </w:rPr>
        <w:t>or</w:t>
      </w:r>
      <w:r w:rsidRPr="006E447F">
        <w:rPr>
          <w:rFonts w:eastAsia="SimSun"/>
          <w:i/>
          <w:sz w:val="22"/>
          <w:szCs w:val="22"/>
          <w:lang w:eastAsia="zh-CN"/>
        </w:rPr>
        <w:t xml:space="preserve"> </w:t>
      </w:r>
      <w:proofErr w:type="spellStart"/>
      <w:r w:rsidRPr="006E447F">
        <w:rPr>
          <w:rFonts w:eastAsia="SimSun"/>
          <w:i/>
          <w:sz w:val="22"/>
          <w:szCs w:val="22"/>
          <w:lang w:eastAsia="zh-CN"/>
        </w:rPr>
        <w:t>simultaneousRxTxSUL</w:t>
      </w:r>
      <w:proofErr w:type="spellEnd"/>
      <w:r>
        <w:rPr>
          <w:rFonts w:eastAsia="SimSun"/>
          <w:sz w:val="22"/>
          <w:szCs w:val="22"/>
          <w:lang w:eastAsia="zh-CN"/>
        </w:rPr>
        <w:t xml:space="preserve">, UE determines DL or UL or flexible based on </w:t>
      </w:r>
      <w:r>
        <w:rPr>
          <w:rFonts w:eastAsiaTheme="minorEastAsia" w:hint="eastAsia"/>
          <w:sz w:val="22"/>
          <w:szCs w:val="22"/>
        </w:rPr>
        <w:t xml:space="preserve">a specific cell, where the specific cell is </w:t>
      </w:r>
      <w:proofErr w:type="spellStart"/>
      <w:r>
        <w:rPr>
          <w:rFonts w:eastAsia="SimSun"/>
          <w:sz w:val="22"/>
          <w:szCs w:val="22"/>
          <w:lang w:eastAsia="zh-CN"/>
        </w:rPr>
        <w:t>PCell</w:t>
      </w:r>
      <w:proofErr w:type="spellEnd"/>
      <w:r>
        <w:rPr>
          <w:rFonts w:eastAsia="SimSun"/>
          <w:sz w:val="22"/>
          <w:szCs w:val="22"/>
          <w:lang w:eastAsia="zh-CN"/>
        </w:rPr>
        <w:t>/</w:t>
      </w:r>
      <w:proofErr w:type="spellStart"/>
      <w:r>
        <w:rPr>
          <w:rFonts w:eastAsia="SimSun"/>
          <w:sz w:val="22"/>
          <w:szCs w:val="22"/>
          <w:lang w:eastAsia="zh-CN"/>
        </w:rPr>
        <w:t>PScell</w:t>
      </w:r>
      <w:proofErr w:type="spellEnd"/>
      <w:r>
        <w:rPr>
          <w:rFonts w:eastAsia="SimSun"/>
          <w:sz w:val="22"/>
          <w:szCs w:val="22"/>
          <w:lang w:eastAsia="zh-CN"/>
        </w:rPr>
        <w:t xml:space="preserve"> or </w:t>
      </w:r>
      <w:r>
        <w:rPr>
          <w:rFonts w:eastAsiaTheme="minorEastAsia" w:hint="eastAsia"/>
          <w:sz w:val="22"/>
          <w:szCs w:val="22"/>
        </w:rPr>
        <w:t xml:space="preserve">the </w:t>
      </w:r>
      <w:r>
        <w:rPr>
          <w:rFonts w:eastAsia="SimSun"/>
          <w:sz w:val="22"/>
          <w:szCs w:val="22"/>
          <w:lang w:eastAsia="zh-CN"/>
        </w:rPr>
        <w:t xml:space="preserve">CC with </w:t>
      </w:r>
      <w:r>
        <w:rPr>
          <w:rFonts w:eastAsiaTheme="minorEastAsia" w:hint="eastAsia"/>
          <w:sz w:val="22"/>
          <w:szCs w:val="22"/>
        </w:rPr>
        <w:t xml:space="preserve">the </w:t>
      </w:r>
      <w:r>
        <w:rPr>
          <w:rFonts w:eastAsia="SimSun"/>
          <w:sz w:val="22"/>
          <w:szCs w:val="22"/>
          <w:lang w:eastAsia="zh-CN"/>
        </w:rPr>
        <w:t>smallest cell index across CCs</w:t>
      </w:r>
      <w:r>
        <w:rPr>
          <w:rFonts w:eastAsiaTheme="minorEastAsia" w:hint="eastAsia"/>
          <w:sz w:val="22"/>
          <w:szCs w:val="22"/>
        </w:rPr>
        <w:t xml:space="preserve"> in the band combination</w:t>
      </w:r>
      <w:r>
        <w:rPr>
          <w:rFonts w:eastAsia="SimSun"/>
          <w:sz w:val="22"/>
          <w:szCs w:val="22"/>
          <w:lang w:eastAsia="zh-CN"/>
        </w:rPr>
        <w:t xml:space="preserve">. </w:t>
      </w:r>
    </w:p>
    <w:p w14:paraId="0E8D8D1A" w14:textId="77777777" w:rsidR="00673E5F" w:rsidRDefault="00673E5F" w:rsidP="00673E5F">
      <w:pPr>
        <w:spacing w:afterLines="50" w:after="120"/>
        <w:jc w:val="both"/>
        <w:rPr>
          <w:rFonts w:eastAsiaTheme="minorEastAsia"/>
          <w:sz w:val="22"/>
          <w:szCs w:val="22"/>
        </w:rPr>
      </w:pPr>
      <w:r>
        <w:rPr>
          <w:rFonts w:eastAsia="SimSun" w:hint="eastAsia"/>
          <w:sz w:val="22"/>
          <w:szCs w:val="22"/>
          <w:lang w:eastAsia="zh-CN"/>
        </w:rPr>
        <w:t>Comparing t</w:t>
      </w:r>
      <w:r>
        <w:rPr>
          <w:rFonts w:eastAsia="SimSun"/>
          <w:sz w:val="22"/>
          <w:szCs w:val="22"/>
          <w:lang w:eastAsia="zh-CN"/>
        </w:rPr>
        <w:t>he two options, option 2 is better when taking into account the case where NW may not use any semi-static/</w:t>
      </w:r>
      <w:r>
        <w:rPr>
          <w:rFonts w:eastAsiaTheme="minorEastAsia" w:hint="eastAsia"/>
          <w:sz w:val="22"/>
          <w:szCs w:val="22"/>
        </w:rPr>
        <w:t>dynamic TDD signalling</w:t>
      </w:r>
      <w:r>
        <w:rPr>
          <w:rFonts w:eastAsiaTheme="minorEastAsia"/>
          <w:sz w:val="22"/>
          <w:szCs w:val="22"/>
        </w:rPr>
        <w:t>. Therefore, following is proposed:</w:t>
      </w:r>
    </w:p>
    <w:p w14:paraId="676ACDB9" w14:textId="7877B6B6" w:rsidR="00673E5F" w:rsidRPr="006E447F" w:rsidRDefault="00673E5F" w:rsidP="00673E5F">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b/>
          <w:sz w:val="22"/>
          <w:szCs w:val="22"/>
          <w:u w:val="single"/>
        </w:rPr>
        <w:t>1</w:t>
      </w:r>
      <w:r w:rsidR="008F4805">
        <w:rPr>
          <w:rFonts w:eastAsiaTheme="minorEastAsia" w:hint="eastAsia"/>
          <w:b/>
          <w:sz w:val="22"/>
          <w:szCs w:val="22"/>
          <w:u w:val="single"/>
        </w:rPr>
        <w:t>5</w:t>
      </w:r>
      <w:r w:rsidRPr="006E447F">
        <w:rPr>
          <w:rFonts w:eastAsia="SimSun"/>
          <w:b/>
          <w:sz w:val="22"/>
          <w:szCs w:val="22"/>
          <w:u w:val="single"/>
          <w:lang w:eastAsia="zh-CN"/>
        </w:rPr>
        <w:t>:</w:t>
      </w:r>
    </w:p>
    <w:p w14:paraId="076323A7" w14:textId="77777777" w:rsidR="00673E5F" w:rsidRPr="006E447F" w:rsidRDefault="00673E5F" w:rsidP="00673E5F">
      <w:pPr>
        <w:pStyle w:val="afe"/>
        <w:numPr>
          <w:ilvl w:val="0"/>
          <w:numId w:val="8"/>
        </w:numPr>
        <w:spacing w:afterLines="50" w:after="120"/>
        <w:ind w:leftChars="0"/>
        <w:jc w:val="both"/>
        <w:rPr>
          <w:rFonts w:eastAsiaTheme="minorEastAsia"/>
          <w:i/>
          <w:sz w:val="22"/>
          <w:lang w:val="en-US"/>
        </w:rPr>
      </w:pPr>
      <w:r w:rsidRPr="006E447F">
        <w:rPr>
          <w:rFonts w:eastAsiaTheme="minorEastAsia"/>
          <w:i/>
          <w:sz w:val="22"/>
          <w:lang w:val="en-US"/>
        </w:rPr>
        <w:t>In case multiple cells with different uplink-downlink-flexible configurations/indications are aggregated and the UE is not capable of simultaneous reception and transmission in the aggregated cells, the following constraints apply:</w:t>
      </w:r>
    </w:p>
    <w:p w14:paraId="015B714C" w14:textId="77777777" w:rsidR="00673E5F" w:rsidRPr="006E447F" w:rsidRDefault="00673E5F" w:rsidP="00673E5F">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 downlink symbol, the UE shall not transmit any signal or channel on a secondary cell in the same symbol </w:t>
      </w:r>
    </w:p>
    <w:p w14:paraId="2C1629DB" w14:textId="77777777" w:rsidR="00673E5F" w:rsidRPr="006E447F" w:rsidRDefault="00673E5F" w:rsidP="00673E5F">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an uplink symbol, the UE is not expected to receive any downlink transmissions on </w:t>
      </w:r>
      <w:r>
        <w:rPr>
          <w:rFonts w:eastAsiaTheme="minorEastAsia" w:hint="eastAsia"/>
          <w:i/>
          <w:sz w:val="22"/>
          <w:lang w:val="en-US"/>
        </w:rPr>
        <w:t>the other</w:t>
      </w:r>
      <w:r w:rsidRPr="006E447F">
        <w:rPr>
          <w:rFonts w:eastAsiaTheme="minorEastAsia"/>
          <w:i/>
          <w:sz w:val="22"/>
          <w:lang w:val="en-US"/>
        </w:rPr>
        <w:t xml:space="preserve"> cell in the same symbol</w:t>
      </w:r>
    </w:p>
    <w:p w14:paraId="695087B4" w14:textId="77777777" w:rsidR="00673E5F" w:rsidRDefault="00673E5F" w:rsidP="00673E5F">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 flexible symbol, the UE is not expected to receive any downlink transmissions and transmit any signal or channel on the </w:t>
      </w:r>
      <w:r>
        <w:rPr>
          <w:rFonts w:eastAsiaTheme="minorEastAsia" w:hint="eastAsia"/>
          <w:i/>
          <w:sz w:val="22"/>
          <w:lang w:val="en-US"/>
        </w:rPr>
        <w:t>other</w:t>
      </w:r>
      <w:r w:rsidRPr="006E447F">
        <w:rPr>
          <w:rFonts w:eastAsiaTheme="minorEastAsia"/>
          <w:i/>
          <w:sz w:val="22"/>
          <w:lang w:val="en-US"/>
        </w:rPr>
        <w:t xml:space="preserve"> cell in the same symbol.</w:t>
      </w:r>
    </w:p>
    <w:p w14:paraId="5173053B" w14:textId="77777777" w:rsidR="00673E5F" w:rsidRPr="006E447F" w:rsidRDefault="00673E5F" w:rsidP="00673E5F">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 xml:space="preserve">The specific cell is the </w:t>
      </w:r>
      <w:proofErr w:type="spellStart"/>
      <w:r>
        <w:rPr>
          <w:rFonts w:eastAsiaTheme="minorEastAsia" w:hint="eastAsia"/>
          <w:i/>
          <w:sz w:val="22"/>
          <w:lang w:val="en-US"/>
        </w:rPr>
        <w:t>PCell</w:t>
      </w:r>
      <w:proofErr w:type="spellEnd"/>
      <w:r>
        <w:rPr>
          <w:rFonts w:eastAsiaTheme="minorEastAsia" w:hint="eastAsia"/>
          <w:i/>
          <w:sz w:val="22"/>
          <w:lang w:val="en-US"/>
        </w:rPr>
        <w:t xml:space="preserve">, </w:t>
      </w:r>
      <w:proofErr w:type="spellStart"/>
      <w:r>
        <w:rPr>
          <w:rFonts w:eastAsiaTheme="minorEastAsia" w:hint="eastAsia"/>
          <w:i/>
          <w:sz w:val="22"/>
          <w:lang w:val="en-US"/>
        </w:rPr>
        <w:t>PSCell</w:t>
      </w:r>
      <w:proofErr w:type="spellEnd"/>
      <w:r>
        <w:rPr>
          <w:rFonts w:eastAsiaTheme="minorEastAsia" w:hint="eastAsia"/>
          <w:i/>
          <w:sz w:val="22"/>
          <w:lang w:val="en-US"/>
        </w:rPr>
        <w:t>, or the CC with the smallest cell index across CCs in the band combination.</w:t>
      </w:r>
    </w:p>
    <w:p w14:paraId="2AEFF1E4" w14:textId="77777777" w:rsidR="00673E5F" w:rsidRPr="00673E5F" w:rsidRDefault="00673E5F" w:rsidP="003D0C61">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2274877B"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A26C6E">
        <w:rPr>
          <w:rFonts w:eastAsiaTheme="minorEastAsia"/>
          <w:sz w:val="22"/>
          <w:szCs w:val="22"/>
          <w:lang w:eastAsia="ko-KR"/>
        </w:rPr>
        <w:t xml:space="preserve"> </w:t>
      </w:r>
      <w:r w:rsidR="003D0C61">
        <w:rPr>
          <w:rFonts w:eastAsiaTheme="minorEastAsia"/>
          <w:sz w:val="22"/>
          <w:szCs w:val="22"/>
          <w:lang w:eastAsia="ko-KR"/>
        </w:rPr>
        <w:t xml:space="preserve">remaining issues for </w:t>
      </w:r>
      <w:r w:rsidR="005666AA">
        <w:rPr>
          <w:rFonts w:eastAsiaTheme="minorEastAsia" w:hint="eastAsia"/>
          <w:sz w:val="22"/>
          <w:szCs w:val="22"/>
        </w:rPr>
        <w:t>PDCCH</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741D4F26" w14:textId="6B7E4B81" w:rsidR="005666AA" w:rsidRPr="008B375F" w:rsidRDefault="005666AA" w:rsidP="005666AA">
      <w:pPr>
        <w:spacing w:afterLines="50" w:after="120"/>
        <w:jc w:val="both"/>
        <w:rPr>
          <w:rFonts w:eastAsiaTheme="minorEastAsia"/>
          <w:b/>
          <w:sz w:val="22"/>
          <w:u w:val="single"/>
          <w:lang w:val="en-US"/>
        </w:rPr>
      </w:pPr>
      <w:r w:rsidRPr="008B375F">
        <w:rPr>
          <w:rFonts w:eastAsiaTheme="minorEastAsia" w:hint="eastAsia"/>
          <w:b/>
          <w:sz w:val="22"/>
          <w:u w:val="single"/>
          <w:lang w:val="en-US"/>
        </w:rPr>
        <w:t xml:space="preserve">Proposal </w:t>
      </w:r>
      <w:r>
        <w:rPr>
          <w:rFonts w:eastAsiaTheme="minorEastAsia" w:hint="eastAsia"/>
          <w:b/>
          <w:sz w:val="22"/>
          <w:u w:val="single"/>
          <w:lang w:val="en-US"/>
        </w:rPr>
        <w:t>1</w:t>
      </w:r>
      <w:r w:rsidRPr="008B375F">
        <w:rPr>
          <w:rFonts w:eastAsiaTheme="minorEastAsia" w:hint="eastAsia"/>
          <w:b/>
          <w:sz w:val="22"/>
          <w:u w:val="single"/>
          <w:lang w:val="en-US"/>
        </w:rPr>
        <w:t>:</w:t>
      </w:r>
    </w:p>
    <w:p w14:paraId="23725726" w14:textId="77777777" w:rsidR="005666AA" w:rsidRDefault="005666AA" w:rsidP="005666AA">
      <w:pPr>
        <w:pStyle w:val="afe"/>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the CORESET#0, neither RRC </w:t>
      </w:r>
      <w:r>
        <w:rPr>
          <w:rFonts w:eastAsiaTheme="minorEastAsia"/>
          <w:i/>
          <w:sz w:val="22"/>
          <w:lang w:val="en-US"/>
        </w:rPr>
        <w:t>signaling</w:t>
      </w:r>
      <w:r>
        <w:rPr>
          <w:rFonts w:eastAsiaTheme="minorEastAsia" w:hint="eastAsia"/>
          <w:i/>
          <w:sz w:val="22"/>
          <w:lang w:val="en-US"/>
        </w:rPr>
        <w:t xml:space="preserve"> nor MAC-CE configures/activates TCI-state.</w:t>
      </w:r>
    </w:p>
    <w:p w14:paraId="74860752" w14:textId="77777777" w:rsidR="005666AA" w:rsidRPr="008B375F" w:rsidRDefault="005666AA" w:rsidP="005666AA">
      <w:pPr>
        <w:pStyle w:val="afe"/>
        <w:numPr>
          <w:ilvl w:val="1"/>
          <w:numId w:val="13"/>
        </w:numPr>
        <w:spacing w:afterLines="50" w:after="120"/>
        <w:ind w:leftChars="0"/>
        <w:jc w:val="both"/>
        <w:rPr>
          <w:rFonts w:eastAsiaTheme="minorEastAsia"/>
          <w:i/>
          <w:sz w:val="22"/>
          <w:lang w:val="en-US"/>
        </w:rPr>
      </w:pPr>
      <w:r>
        <w:rPr>
          <w:rFonts w:eastAsiaTheme="minorEastAsia" w:hint="eastAsia"/>
          <w:i/>
          <w:sz w:val="22"/>
          <w:lang w:val="en-US"/>
        </w:rPr>
        <w:t>QCL-source for the CORESET#0 is a selected SSB through initial-access/random-access.</w:t>
      </w:r>
    </w:p>
    <w:p w14:paraId="1E60F012" w14:textId="67237B30" w:rsidR="005666AA" w:rsidRPr="00E06420" w:rsidRDefault="005666AA" w:rsidP="005666AA">
      <w:pPr>
        <w:spacing w:afterLines="50" w:after="120"/>
        <w:jc w:val="both"/>
        <w:rPr>
          <w:rFonts w:eastAsiaTheme="minorEastAsia"/>
          <w:b/>
          <w:sz w:val="22"/>
          <w:u w:val="single"/>
          <w:lang w:val="en-US"/>
        </w:rPr>
      </w:pPr>
      <w:r w:rsidRPr="00E06420">
        <w:rPr>
          <w:rFonts w:eastAsiaTheme="minorEastAsia" w:hint="eastAsia"/>
          <w:b/>
          <w:sz w:val="22"/>
          <w:u w:val="single"/>
          <w:lang w:val="en-US"/>
        </w:rPr>
        <w:t xml:space="preserve">Proposal </w:t>
      </w:r>
      <w:r>
        <w:rPr>
          <w:rFonts w:eastAsiaTheme="minorEastAsia" w:hint="eastAsia"/>
          <w:b/>
          <w:sz w:val="22"/>
          <w:u w:val="single"/>
          <w:lang w:val="en-US"/>
        </w:rPr>
        <w:t>2</w:t>
      </w:r>
      <w:r w:rsidRPr="00E06420">
        <w:rPr>
          <w:rFonts w:eastAsiaTheme="minorEastAsia" w:hint="eastAsia"/>
          <w:b/>
          <w:sz w:val="22"/>
          <w:u w:val="single"/>
          <w:lang w:val="en-US"/>
        </w:rPr>
        <w:t>:</w:t>
      </w:r>
    </w:p>
    <w:p w14:paraId="617B4ED0" w14:textId="48EC5D88" w:rsidR="005666AA" w:rsidRPr="00E06420" w:rsidRDefault="005666AA" w:rsidP="005666AA">
      <w:pPr>
        <w:spacing w:afterLines="50" w:after="120"/>
        <w:jc w:val="both"/>
        <w:rPr>
          <w:rFonts w:eastAsiaTheme="minorEastAsia"/>
          <w:b/>
          <w:sz w:val="22"/>
          <w:u w:val="single"/>
          <w:lang w:val="en-US"/>
        </w:rPr>
      </w:pPr>
      <w:r>
        <w:rPr>
          <w:rFonts w:eastAsiaTheme="minorEastAsia" w:hint="eastAsia"/>
          <w:i/>
          <w:sz w:val="22"/>
          <w:lang w:val="en-US"/>
        </w:rPr>
        <w:t>A</w:t>
      </w:r>
      <w:r w:rsidRPr="00847AA3">
        <w:rPr>
          <w:rFonts w:eastAsiaTheme="minorEastAsia"/>
          <w:i/>
          <w:sz w:val="22"/>
          <w:lang w:val="en-US"/>
        </w:rPr>
        <w:t xml:space="preserve">fter the random-access procedure, the </w:t>
      </w:r>
      <w:r>
        <w:rPr>
          <w:rFonts w:eastAsiaTheme="minorEastAsia"/>
          <w:i/>
          <w:sz w:val="22"/>
          <w:lang w:val="en-US"/>
        </w:rPr>
        <w:t xml:space="preserve">QCL-source </w:t>
      </w:r>
      <w:r>
        <w:rPr>
          <w:rFonts w:eastAsiaTheme="minorEastAsia" w:hint="eastAsia"/>
          <w:i/>
          <w:sz w:val="22"/>
          <w:lang w:val="en-US"/>
        </w:rPr>
        <w:t>of</w:t>
      </w:r>
      <w:r w:rsidRPr="00847AA3">
        <w:rPr>
          <w:rFonts w:eastAsiaTheme="minorEastAsia"/>
          <w:i/>
          <w:sz w:val="22"/>
          <w:lang w:val="en-US"/>
        </w:rPr>
        <w:t xml:space="preserve"> the CORESET </w:t>
      </w:r>
      <w:r>
        <w:rPr>
          <w:rFonts w:eastAsiaTheme="minorEastAsia" w:hint="eastAsia"/>
          <w:i/>
          <w:sz w:val="22"/>
          <w:lang w:val="en-US"/>
        </w:rPr>
        <w:t>for</w:t>
      </w:r>
      <w:r w:rsidRPr="00847AA3">
        <w:rPr>
          <w:rFonts w:eastAsiaTheme="minorEastAsia"/>
          <w:i/>
          <w:sz w:val="22"/>
          <w:lang w:val="en-US"/>
        </w:rPr>
        <w:t xml:space="preserve"> the </w:t>
      </w:r>
      <w:proofErr w:type="spellStart"/>
      <w:r>
        <w:rPr>
          <w:rFonts w:eastAsiaTheme="minorEastAsia" w:hint="eastAsia"/>
          <w:i/>
          <w:sz w:val="22"/>
          <w:lang w:val="en-US"/>
        </w:rPr>
        <w:t>ra-SearchSpace</w:t>
      </w:r>
      <w:proofErr w:type="spellEnd"/>
      <w:r w:rsidRPr="00847AA3">
        <w:rPr>
          <w:rFonts w:eastAsiaTheme="minorEastAsia"/>
          <w:i/>
          <w:sz w:val="22"/>
          <w:lang w:val="en-US"/>
        </w:rPr>
        <w:t xml:space="preserve"> should be changed to the SSB/CSI-RS selected by random </w:t>
      </w:r>
      <w:proofErr w:type="spellStart"/>
      <w:r w:rsidRPr="00847AA3">
        <w:rPr>
          <w:rFonts w:eastAsiaTheme="minorEastAsia"/>
          <w:i/>
          <w:sz w:val="22"/>
          <w:lang w:val="en-US"/>
        </w:rPr>
        <w:t>access.</w:t>
      </w:r>
      <w:r w:rsidRPr="00E06420">
        <w:rPr>
          <w:rFonts w:eastAsiaTheme="minorEastAsia" w:hint="eastAsia"/>
          <w:b/>
          <w:sz w:val="22"/>
          <w:u w:val="single"/>
          <w:lang w:val="en-US"/>
        </w:rPr>
        <w:t>Proposal</w:t>
      </w:r>
      <w:proofErr w:type="spellEnd"/>
      <w:r w:rsidRPr="00E06420">
        <w:rPr>
          <w:rFonts w:eastAsiaTheme="minorEastAsia" w:hint="eastAsia"/>
          <w:b/>
          <w:sz w:val="22"/>
          <w:u w:val="single"/>
          <w:lang w:val="en-US"/>
        </w:rPr>
        <w:t xml:space="preserve"> </w:t>
      </w:r>
      <w:r>
        <w:rPr>
          <w:rFonts w:eastAsiaTheme="minorEastAsia" w:hint="eastAsia"/>
          <w:b/>
          <w:sz w:val="22"/>
          <w:u w:val="single"/>
          <w:lang w:val="en-US"/>
        </w:rPr>
        <w:t>3</w:t>
      </w:r>
      <w:r w:rsidRPr="00E06420">
        <w:rPr>
          <w:rFonts w:eastAsiaTheme="minorEastAsia" w:hint="eastAsia"/>
          <w:b/>
          <w:sz w:val="22"/>
          <w:u w:val="single"/>
          <w:lang w:val="en-US"/>
        </w:rPr>
        <w:t>:</w:t>
      </w:r>
    </w:p>
    <w:p w14:paraId="528B7B78" w14:textId="77777777" w:rsidR="005666AA" w:rsidRDefault="005666AA" w:rsidP="005666AA">
      <w:pPr>
        <w:pStyle w:val="afe"/>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When </w:t>
      </w:r>
      <w:proofErr w:type="spellStart"/>
      <w:r>
        <w:rPr>
          <w:rFonts w:eastAsiaTheme="minorEastAsia" w:hint="eastAsia"/>
          <w:i/>
          <w:sz w:val="22"/>
          <w:lang w:val="en-US"/>
        </w:rPr>
        <w:t>ra-SearchSpace</w:t>
      </w:r>
      <w:proofErr w:type="spellEnd"/>
      <w:r>
        <w:rPr>
          <w:rFonts w:eastAsiaTheme="minorEastAsia" w:hint="eastAsia"/>
          <w:i/>
          <w:sz w:val="22"/>
          <w:lang w:val="en-US"/>
        </w:rPr>
        <w:t xml:space="preserve"> is associated with CORESET#0, only SSB-based RA is applicable.</w:t>
      </w:r>
    </w:p>
    <w:p w14:paraId="4C0C98BD" w14:textId="77777777" w:rsidR="005666AA" w:rsidRDefault="005666AA" w:rsidP="005666AA">
      <w:pPr>
        <w:pStyle w:val="afe"/>
        <w:numPr>
          <w:ilvl w:val="1"/>
          <w:numId w:val="13"/>
        </w:numPr>
        <w:spacing w:afterLines="50" w:after="120"/>
        <w:ind w:leftChars="0"/>
        <w:jc w:val="both"/>
        <w:rPr>
          <w:rFonts w:eastAsiaTheme="minorEastAsia"/>
          <w:i/>
          <w:sz w:val="22"/>
          <w:lang w:val="en-US"/>
        </w:rPr>
      </w:pPr>
      <w:r>
        <w:rPr>
          <w:rFonts w:eastAsiaTheme="minorEastAsia" w:hint="eastAsia"/>
          <w:i/>
          <w:sz w:val="22"/>
          <w:lang w:val="en-US"/>
        </w:rPr>
        <w:t>If the selected SSB for the CORESET#0 is changed through random-access procedure, the PDCCH monitoring occasion of the search space #0 is changed according to the selected SSB.</w:t>
      </w:r>
    </w:p>
    <w:p w14:paraId="1A4C64F4" w14:textId="77777777" w:rsidR="005666AA" w:rsidRDefault="005666AA" w:rsidP="005666AA">
      <w:pPr>
        <w:pStyle w:val="afe"/>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When </w:t>
      </w:r>
      <w:proofErr w:type="spellStart"/>
      <w:r>
        <w:rPr>
          <w:rFonts w:eastAsiaTheme="minorEastAsia" w:hint="eastAsia"/>
          <w:i/>
          <w:sz w:val="22"/>
          <w:lang w:val="en-US"/>
        </w:rPr>
        <w:t>ra-SearchSpace</w:t>
      </w:r>
      <w:proofErr w:type="spellEnd"/>
      <w:r>
        <w:rPr>
          <w:rFonts w:eastAsiaTheme="minorEastAsia" w:hint="eastAsia"/>
          <w:i/>
          <w:sz w:val="22"/>
          <w:lang w:val="en-US"/>
        </w:rPr>
        <w:t xml:space="preserve"> is associated with </w:t>
      </w:r>
      <w:proofErr w:type="spellStart"/>
      <w:r>
        <w:rPr>
          <w:rFonts w:eastAsiaTheme="minorEastAsia" w:hint="eastAsia"/>
          <w:i/>
          <w:sz w:val="22"/>
          <w:lang w:val="en-US"/>
        </w:rPr>
        <w:t>commonControlResourceSet</w:t>
      </w:r>
      <w:proofErr w:type="spellEnd"/>
      <w:r>
        <w:rPr>
          <w:rFonts w:eastAsiaTheme="minorEastAsia" w:hint="eastAsia"/>
          <w:i/>
          <w:sz w:val="22"/>
          <w:lang w:val="en-US"/>
        </w:rPr>
        <w:t>, either SSB-based RA or CSI-RS-based RA is applicable.</w:t>
      </w:r>
    </w:p>
    <w:p w14:paraId="7FC99364" w14:textId="77777777" w:rsidR="005666AA" w:rsidRPr="00E06420" w:rsidRDefault="005666AA" w:rsidP="005666AA">
      <w:pPr>
        <w:pStyle w:val="afe"/>
        <w:numPr>
          <w:ilvl w:val="1"/>
          <w:numId w:val="13"/>
        </w:numPr>
        <w:spacing w:afterLines="50" w:after="120"/>
        <w:ind w:leftChars="0"/>
        <w:jc w:val="both"/>
        <w:rPr>
          <w:rFonts w:eastAsiaTheme="minorEastAsia"/>
          <w:i/>
          <w:sz w:val="22"/>
          <w:lang w:val="en-US"/>
        </w:rPr>
      </w:pPr>
      <w:r>
        <w:rPr>
          <w:rFonts w:eastAsiaTheme="minorEastAsia" w:hint="eastAsia"/>
          <w:i/>
          <w:sz w:val="22"/>
          <w:lang w:val="en-US"/>
        </w:rPr>
        <w:t xml:space="preserve">If the selected SSB or the SSB associated to the selected CSI-RS for the </w:t>
      </w:r>
      <w:proofErr w:type="spellStart"/>
      <w:r>
        <w:rPr>
          <w:rFonts w:eastAsiaTheme="minorEastAsia" w:hint="eastAsia"/>
          <w:i/>
          <w:sz w:val="22"/>
          <w:lang w:val="en-US"/>
        </w:rPr>
        <w:t>commonControlResourceSet</w:t>
      </w:r>
      <w:proofErr w:type="spellEnd"/>
      <w:r>
        <w:rPr>
          <w:rFonts w:eastAsiaTheme="minorEastAsia" w:hint="eastAsia"/>
          <w:i/>
          <w:sz w:val="22"/>
          <w:lang w:val="en-US"/>
        </w:rPr>
        <w:t xml:space="preserve"> is changed through random-access procedure, the QCL assumption of the CORESET#0 and the PDCCH monitoring occasion of the search space #0 are changed according to the selected SSB or the SSB associated to the selected CSI-RS.</w:t>
      </w:r>
    </w:p>
    <w:p w14:paraId="4CBCC7C9" w14:textId="77777777" w:rsidR="005666AA" w:rsidRDefault="005666AA" w:rsidP="005666AA">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4</w:t>
      </w:r>
      <w:r>
        <w:rPr>
          <w:rFonts w:eastAsia="游明朝" w:hint="eastAsia"/>
          <w:b/>
          <w:sz w:val="22"/>
          <w:szCs w:val="22"/>
        </w:rPr>
        <w:t xml:space="preserve">: </w:t>
      </w:r>
    </w:p>
    <w:p w14:paraId="014937B9" w14:textId="77777777" w:rsidR="005666AA" w:rsidRPr="005666AA" w:rsidRDefault="005666AA" w:rsidP="005666AA">
      <w:pPr>
        <w:pStyle w:val="afe"/>
        <w:numPr>
          <w:ilvl w:val="0"/>
          <w:numId w:val="22"/>
        </w:numPr>
        <w:spacing w:afterLines="50" w:after="120"/>
        <w:ind w:leftChars="0"/>
        <w:jc w:val="both"/>
        <w:rPr>
          <w:rFonts w:eastAsia="游明朝"/>
          <w:i/>
          <w:sz w:val="22"/>
          <w:szCs w:val="22"/>
        </w:rPr>
      </w:pPr>
      <w:r w:rsidRPr="005666AA">
        <w:rPr>
          <w:rFonts w:eastAsia="游明朝"/>
          <w:i/>
          <w:sz w:val="22"/>
          <w:szCs w:val="22"/>
        </w:rPr>
        <w:t>Following text proposal</w:t>
      </w:r>
      <w:r w:rsidRPr="005666AA">
        <w:rPr>
          <w:rFonts w:eastAsia="游明朝" w:hint="eastAsia"/>
          <w:i/>
          <w:sz w:val="22"/>
          <w:szCs w:val="22"/>
        </w:rPr>
        <w:t xml:space="preserve"> is applied to Section 10.1 in TS38.213.</w:t>
      </w:r>
    </w:p>
    <w:tbl>
      <w:tblPr>
        <w:tblStyle w:val="afc"/>
        <w:tblW w:w="0" w:type="auto"/>
        <w:tblLook w:val="04A0" w:firstRow="1" w:lastRow="0" w:firstColumn="1" w:lastColumn="0" w:noHBand="0" w:noVBand="1"/>
      </w:tblPr>
      <w:tblGrid>
        <w:gridCol w:w="10170"/>
      </w:tblGrid>
      <w:tr w:rsidR="005666AA" w14:paraId="4F511CBF" w14:textId="77777777" w:rsidTr="00396EE0">
        <w:tc>
          <w:tcPr>
            <w:tcW w:w="10170" w:type="dxa"/>
          </w:tcPr>
          <w:p w14:paraId="70EB758B" w14:textId="77777777" w:rsidR="005666AA" w:rsidRPr="00B916EC" w:rsidRDefault="005666AA" w:rsidP="00396EE0">
            <w:pPr>
              <w:pStyle w:val="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14093E53" w14:textId="77777777" w:rsidR="005666AA" w:rsidRPr="004E53AA" w:rsidRDefault="005666AA" w:rsidP="00396EE0">
            <w:pPr>
              <w:spacing w:afterLines="50" w:after="120"/>
              <w:jc w:val="both"/>
              <w:rPr>
                <w:rFonts w:eastAsiaTheme="minorEastAsia"/>
                <w:sz w:val="22"/>
              </w:rPr>
            </w:pPr>
            <w:r>
              <w:rPr>
                <w:rFonts w:eastAsiaTheme="minorEastAsia"/>
                <w:sz w:val="22"/>
              </w:rPr>
              <w:t>~</w:t>
            </w:r>
          </w:p>
          <w:p w14:paraId="41A8B983" w14:textId="77777777" w:rsidR="005666AA" w:rsidRDefault="005666AA" w:rsidP="00396EE0">
            <w:pPr>
              <w:spacing w:afterLines="50" w:after="120"/>
              <w:jc w:val="both"/>
              <w:rPr>
                <w:rFonts w:eastAsia="游明朝"/>
                <w:sz w:val="20"/>
                <w:lang w:eastAsia="en-US"/>
              </w:rPr>
            </w:pPr>
            <w:r w:rsidRPr="004E53AA">
              <w:rPr>
                <w:rFonts w:eastAsia="游明朝"/>
                <w:sz w:val="20"/>
                <w:lang w:val="en-US" w:eastAsia="en-US"/>
              </w:rPr>
              <w:t xml:space="preserve">If a UE is not provided </w:t>
            </w:r>
            <w:r w:rsidRPr="004E53AA">
              <w:rPr>
                <w:rFonts w:eastAsia="游明朝"/>
                <w:sz w:val="20"/>
                <w:lang w:eastAsia="en-US"/>
              </w:rPr>
              <w:t>higher layer parameter</w:t>
            </w:r>
            <w:r w:rsidRPr="004E53AA">
              <w:rPr>
                <w:rFonts w:eastAsia="游明朝"/>
                <w:sz w:val="20"/>
                <w:lang w:val="en-US" w:eastAsia="en-US"/>
              </w:rPr>
              <w:t xml:space="preserve"> </w:t>
            </w:r>
            <w:r w:rsidRPr="004E53AA">
              <w:rPr>
                <w:rFonts w:eastAsia="游明朝"/>
                <w:i/>
                <w:iCs/>
                <w:sz w:val="20"/>
                <w:lang w:val="en-US" w:eastAsia="x-none"/>
              </w:rPr>
              <w:t>searchSpace-SIB1</w:t>
            </w:r>
            <w:r w:rsidRPr="004E53AA">
              <w:rPr>
                <w:rFonts w:eastAsia="游明朝"/>
                <w:sz w:val="20"/>
                <w:lang w:val="en-US" w:eastAsia="en-US"/>
              </w:rPr>
              <w:t xml:space="preserve"> for Type0-PDCCH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val="en-US" w:eastAsia="en-US"/>
              </w:rPr>
              <w:t xml:space="preserve">, the UE </w:t>
            </w:r>
            <w:r w:rsidRPr="005666AA">
              <w:rPr>
                <w:rFonts w:eastAsia="游明朝"/>
                <w:color w:val="FF0000"/>
                <w:sz w:val="20"/>
                <w:u w:val="single"/>
                <w:lang w:val="en-US" w:eastAsia="en-US"/>
              </w:rPr>
              <w:t xml:space="preserve">does not monitor the PDCCH candidate for a Type0-PDCCH common search space on the </w:t>
            </w:r>
            <w:proofErr w:type="spellStart"/>
            <w:r w:rsidRPr="005666AA">
              <w:rPr>
                <w:rFonts w:eastAsia="游明朝"/>
                <w:color w:val="FF0000"/>
                <w:sz w:val="20"/>
                <w:u w:val="single"/>
                <w:lang w:val="en-US" w:eastAsia="en-US"/>
              </w:rPr>
              <w:t>BWP</w:t>
            </w:r>
            <w:r w:rsidRPr="005603EC">
              <w:rPr>
                <w:rFonts w:eastAsia="游明朝"/>
                <w:strike/>
                <w:color w:val="FF0000"/>
                <w:sz w:val="20"/>
                <w:lang w:val="en-US" w:eastAsia="en-US"/>
              </w:rPr>
              <w:t>determines</w:t>
            </w:r>
            <w:proofErr w:type="spellEnd"/>
            <w:r w:rsidRPr="005603EC">
              <w:rPr>
                <w:rFonts w:eastAsia="游明朝"/>
                <w:strike/>
                <w:color w:val="FF0000"/>
                <w:sz w:val="20"/>
                <w:lang w:val="en-US" w:eastAsia="en-US"/>
              </w:rPr>
              <w:t xml:space="preserve"> a control resource set and PDCCH monitoring occasions for Type0-PDCCH common search space set as described in </w:t>
            </w:r>
            <w:proofErr w:type="spellStart"/>
            <w:r w:rsidRPr="005603EC">
              <w:rPr>
                <w:rFonts w:eastAsia="游明朝"/>
                <w:strike/>
                <w:color w:val="FF0000"/>
                <w:sz w:val="20"/>
                <w:lang w:val="en-US" w:eastAsia="en-US"/>
              </w:rPr>
              <w:t>Subclause</w:t>
            </w:r>
            <w:proofErr w:type="spellEnd"/>
            <w:r w:rsidRPr="005603EC">
              <w:rPr>
                <w:rFonts w:eastAsia="游明朝"/>
                <w:strike/>
                <w:color w:val="FF0000"/>
                <w:sz w:val="20"/>
                <w:lang w:val="en-US" w:eastAsia="en-US"/>
              </w:rPr>
              <w:t xml:space="preserve"> 13</w:t>
            </w:r>
            <w:r w:rsidRPr="004E53AA">
              <w:rPr>
                <w:rFonts w:eastAsia="游明朝"/>
                <w:sz w:val="20"/>
                <w:lang w:eastAsia="en-US"/>
              </w:rPr>
              <w:t>.</w:t>
            </w:r>
          </w:p>
          <w:p w14:paraId="00E1BBBF" w14:textId="77777777" w:rsidR="005666AA" w:rsidRDefault="005666AA" w:rsidP="00396EE0">
            <w:pPr>
              <w:spacing w:afterLines="50" w:after="120"/>
              <w:jc w:val="both"/>
              <w:rPr>
                <w:rFonts w:eastAsia="游明朝"/>
                <w:sz w:val="20"/>
                <w:lang w:eastAsia="en-US"/>
              </w:rPr>
            </w:pPr>
            <w:r>
              <w:rPr>
                <w:rFonts w:eastAsia="游明朝"/>
                <w:sz w:val="20"/>
                <w:lang w:eastAsia="en-US"/>
              </w:rPr>
              <w:t>~</w:t>
            </w:r>
          </w:p>
          <w:p w14:paraId="6EEC4A1A" w14:textId="77777777" w:rsidR="005666AA" w:rsidRDefault="005666AA" w:rsidP="00396EE0">
            <w:pPr>
              <w:spacing w:afterLines="50" w:after="120"/>
              <w:jc w:val="both"/>
              <w:rPr>
                <w:rFonts w:eastAsia="游明朝"/>
                <w:sz w:val="20"/>
                <w:lang w:eastAsia="en-US"/>
              </w:rPr>
            </w:pPr>
            <w:r w:rsidRPr="004E53AA">
              <w:rPr>
                <w:rFonts w:eastAsia="游明朝"/>
                <w:sz w:val="20"/>
                <w:lang w:eastAsia="en-US"/>
              </w:rPr>
              <w:t xml:space="preserve">If the UE is not provided higher layer parameter </w:t>
            </w:r>
            <w:proofErr w:type="spellStart"/>
            <w:r w:rsidRPr="004E53AA">
              <w:rPr>
                <w:rFonts w:eastAsia="游明朝"/>
                <w:i/>
                <w:sz w:val="20"/>
                <w:lang w:eastAsia="en-US"/>
              </w:rPr>
              <w:t>searchSpaceOtherSystemInformation</w:t>
            </w:r>
            <w:proofErr w:type="spellEnd"/>
            <w:r w:rsidRPr="004E53AA">
              <w:rPr>
                <w:rFonts w:eastAsia="游明朝"/>
                <w:sz w:val="20"/>
                <w:lang w:eastAsia="en-US"/>
              </w:rPr>
              <w:t xml:space="preserve"> for Type0A-PDCCH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eastAsia="en-US"/>
              </w:rPr>
              <w:t xml:space="preserve">, </w:t>
            </w:r>
            <w:r w:rsidRPr="005666AA">
              <w:rPr>
                <w:rFonts w:eastAsia="游明朝"/>
                <w:color w:val="FF0000"/>
                <w:sz w:val="20"/>
                <w:u w:val="single"/>
                <w:lang w:val="en-US" w:eastAsia="en-US"/>
              </w:rPr>
              <w:t>the UE does not monitor the PDCCH candidate for a Type0A-PDCCH common search space on the BWP</w:t>
            </w:r>
            <w:r w:rsidRPr="0059402C">
              <w:rPr>
                <w:rFonts w:eastAsia="游明朝"/>
                <w:strike/>
                <w:color w:val="FF0000"/>
                <w:sz w:val="20"/>
                <w:lang w:eastAsia="en-US"/>
              </w:rPr>
              <w:t>the Type0A-PDCCH common search space set is same as the Type0-PDCCH common search space set</w:t>
            </w:r>
            <w:r w:rsidRPr="004E53AA">
              <w:rPr>
                <w:rFonts w:eastAsia="游明朝"/>
                <w:sz w:val="20"/>
                <w:lang w:eastAsia="en-US"/>
              </w:rPr>
              <w:t>.</w:t>
            </w:r>
          </w:p>
          <w:p w14:paraId="79E3BEBB" w14:textId="77777777" w:rsidR="005666AA" w:rsidRDefault="005666AA" w:rsidP="00396EE0">
            <w:pPr>
              <w:spacing w:afterLines="50" w:after="120"/>
              <w:jc w:val="both"/>
              <w:rPr>
                <w:rFonts w:eastAsia="游明朝"/>
                <w:sz w:val="20"/>
                <w:lang w:eastAsia="en-US"/>
              </w:rPr>
            </w:pPr>
            <w:r>
              <w:rPr>
                <w:rFonts w:eastAsia="游明朝"/>
                <w:sz w:val="20"/>
                <w:lang w:eastAsia="en-US"/>
              </w:rPr>
              <w:t>~</w:t>
            </w:r>
          </w:p>
          <w:p w14:paraId="3118F7E8" w14:textId="77777777" w:rsidR="005666AA" w:rsidRDefault="005666AA" w:rsidP="00396EE0">
            <w:pPr>
              <w:spacing w:afterLines="50" w:after="120"/>
              <w:jc w:val="both"/>
              <w:rPr>
                <w:rFonts w:eastAsia="游明朝"/>
                <w:sz w:val="20"/>
                <w:lang w:eastAsia="en-US"/>
              </w:rPr>
            </w:pPr>
            <w:r w:rsidRPr="004E53AA">
              <w:rPr>
                <w:rFonts w:eastAsia="游明朝"/>
                <w:sz w:val="20"/>
                <w:lang w:eastAsia="en-US"/>
              </w:rPr>
              <w:t xml:space="preserve">If a UE is not provided higher layer parameter </w:t>
            </w:r>
            <w:proofErr w:type="spellStart"/>
            <w:r w:rsidRPr="004E53AA">
              <w:rPr>
                <w:rFonts w:eastAsia="游明朝"/>
                <w:i/>
                <w:sz w:val="20"/>
                <w:lang w:val="en-US" w:eastAsia="en-US"/>
              </w:rPr>
              <w:t>pagingSearchSpace</w:t>
            </w:r>
            <w:proofErr w:type="spellEnd"/>
            <w:r w:rsidRPr="004E53AA">
              <w:rPr>
                <w:rFonts w:eastAsia="游明朝"/>
                <w:sz w:val="20"/>
                <w:lang w:eastAsia="en-US"/>
              </w:rPr>
              <w:t xml:space="preserve"> for Type2-PDCCH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eastAsia="en-US"/>
              </w:rPr>
              <w:t>,</w:t>
            </w:r>
            <w:r w:rsidRPr="005666AA">
              <w:rPr>
                <w:rFonts w:eastAsia="游明朝"/>
                <w:sz w:val="20"/>
                <w:u w:val="single"/>
                <w:lang w:eastAsia="en-US"/>
              </w:rPr>
              <w:t xml:space="preserve"> </w:t>
            </w:r>
            <w:r w:rsidRPr="005666AA">
              <w:rPr>
                <w:rFonts w:eastAsia="游明朝"/>
                <w:color w:val="FF0000"/>
                <w:sz w:val="20"/>
                <w:u w:val="single"/>
                <w:lang w:val="en-US" w:eastAsia="en-US"/>
              </w:rPr>
              <w:t>the UE does not monitor the PDCCH candidate for a Type2-PDCCH common search space on the BWP</w:t>
            </w:r>
            <w:r w:rsidRPr="0059402C">
              <w:rPr>
                <w:rFonts w:eastAsia="游明朝"/>
                <w:strike/>
                <w:color w:val="FF0000"/>
                <w:sz w:val="20"/>
                <w:lang w:eastAsia="en-US"/>
              </w:rPr>
              <w:t>the Type2-PDCCH common search space set is same as the Type0-PDCCH common search space set</w:t>
            </w:r>
            <w:r w:rsidRPr="004E53AA">
              <w:rPr>
                <w:rFonts w:eastAsia="游明朝"/>
                <w:sz w:val="20"/>
                <w:lang w:eastAsia="en-US"/>
              </w:rPr>
              <w:t>.</w:t>
            </w:r>
          </w:p>
          <w:p w14:paraId="25EB4F62" w14:textId="77777777" w:rsidR="005666AA" w:rsidRPr="005B7512" w:rsidRDefault="005666AA" w:rsidP="00396EE0">
            <w:pPr>
              <w:spacing w:afterLines="50" w:after="120"/>
              <w:jc w:val="both"/>
              <w:rPr>
                <w:rFonts w:eastAsiaTheme="minorEastAsia"/>
                <w:sz w:val="22"/>
                <w:lang w:val="en-US"/>
              </w:rPr>
            </w:pPr>
            <w:r>
              <w:rPr>
                <w:rFonts w:eastAsia="游明朝"/>
                <w:sz w:val="20"/>
                <w:lang w:eastAsia="en-US"/>
              </w:rPr>
              <w:t>~</w:t>
            </w:r>
          </w:p>
        </w:tc>
      </w:tr>
    </w:tbl>
    <w:p w14:paraId="7F493E04" w14:textId="2ECD0F7C" w:rsidR="005666AA" w:rsidRDefault="005666AA" w:rsidP="005666AA">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w:t>
      </w:r>
    </w:p>
    <w:p w14:paraId="37DD2713" w14:textId="77777777" w:rsidR="005666AA" w:rsidRPr="00396EE0" w:rsidRDefault="005666AA" w:rsidP="00396EE0">
      <w:pPr>
        <w:pStyle w:val="afe"/>
        <w:numPr>
          <w:ilvl w:val="0"/>
          <w:numId w:val="22"/>
        </w:numPr>
        <w:spacing w:afterLines="50" w:after="120"/>
        <w:ind w:leftChars="0"/>
        <w:jc w:val="both"/>
        <w:rPr>
          <w:rFonts w:eastAsia="游明朝"/>
          <w:i/>
          <w:sz w:val="22"/>
          <w:szCs w:val="22"/>
        </w:rPr>
      </w:pPr>
      <w:r w:rsidRPr="00396EE0">
        <w:rPr>
          <w:rFonts w:eastAsia="游明朝"/>
          <w:i/>
          <w:sz w:val="22"/>
          <w:szCs w:val="22"/>
        </w:rPr>
        <w:t>For both non-initial DL BWP and initial DL BWP, UE behaviour on PDCCH monitoring for common search space is as below.</w:t>
      </w:r>
    </w:p>
    <w:p w14:paraId="3A30D4E7" w14:textId="77777777" w:rsidR="005666AA" w:rsidRPr="00396EE0" w:rsidRDefault="005666AA" w:rsidP="00396EE0">
      <w:pPr>
        <w:pStyle w:val="afe"/>
        <w:numPr>
          <w:ilvl w:val="1"/>
          <w:numId w:val="22"/>
        </w:numPr>
        <w:spacing w:afterLines="50" w:after="120"/>
        <w:ind w:leftChars="0"/>
        <w:jc w:val="both"/>
        <w:rPr>
          <w:rFonts w:eastAsia="游明朝"/>
          <w:i/>
          <w:sz w:val="22"/>
          <w:szCs w:val="22"/>
        </w:rPr>
      </w:pPr>
      <w:r w:rsidRPr="00396EE0">
        <w:rPr>
          <w:rFonts w:eastAsia="游明朝"/>
          <w:i/>
          <w:sz w:val="22"/>
          <w:szCs w:val="22"/>
        </w:rPr>
        <w:t>If the common search space uses configuration other than SS#0, UE is expected to monitor all PDCCH monitoring occasions according to search space configuration.</w:t>
      </w:r>
    </w:p>
    <w:p w14:paraId="7E6462F4" w14:textId="77777777" w:rsidR="005666AA" w:rsidRPr="00396EE0" w:rsidRDefault="005666AA" w:rsidP="00396EE0">
      <w:pPr>
        <w:pStyle w:val="afe"/>
        <w:numPr>
          <w:ilvl w:val="1"/>
          <w:numId w:val="22"/>
        </w:numPr>
        <w:spacing w:afterLines="50" w:after="120"/>
        <w:ind w:leftChars="0"/>
        <w:jc w:val="both"/>
        <w:rPr>
          <w:rFonts w:eastAsia="游明朝"/>
          <w:i/>
          <w:sz w:val="22"/>
          <w:szCs w:val="22"/>
        </w:rPr>
      </w:pPr>
      <w:r w:rsidRPr="00396EE0">
        <w:rPr>
          <w:rFonts w:eastAsia="游明朝"/>
          <w:i/>
          <w:sz w:val="22"/>
          <w:szCs w:val="22"/>
        </w:rPr>
        <w:t>If the common search space uses configuration of SS#0, UE is expected to monitor only specific PDCCH monitoring occasions associated with current QCL source i.e., selected SSB.</w:t>
      </w:r>
    </w:p>
    <w:p w14:paraId="24106339" w14:textId="0BD7E32A" w:rsidR="005666AA" w:rsidRPr="008B375F" w:rsidRDefault="005666AA" w:rsidP="005666AA">
      <w:pPr>
        <w:spacing w:afterLines="50" w:after="120"/>
        <w:jc w:val="both"/>
        <w:rPr>
          <w:rFonts w:eastAsiaTheme="minorEastAsia"/>
          <w:b/>
          <w:sz w:val="22"/>
          <w:u w:val="single"/>
          <w:lang w:val="en-US"/>
        </w:rPr>
      </w:pPr>
      <w:r w:rsidRPr="008B375F">
        <w:rPr>
          <w:rFonts w:eastAsiaTheme="minorEastAsia" w:hint="eastAsia"/>
          <w:b/>
          <w:sz w:val="22"/>
          <w:u w:val="single"/>
          <w:lang w:val="en-US"/>
        </w:rPr>
        <w:lastRenderedPageBreak/>
        <w:t xml:space="preserve">Proposal </w:t>
      </w:r>
      <w:r>
        <w:rPr>
          <w:rFonts w:eastAsiaTheme="minorEastAsia" w:hint="eastAsia"/>
          <w:b/>
          <w:sz w:val="22"/>
          <w:u w:val="single"/>
          <w:lang w:val="en-US"/>
        </w:rPr>
        <w:t>6</w:t>
      </w:r>
      <w:r w:rsidRPr="008B375F">
        <w:rPr>
          <w:rFonts w:eastAsiaTheme="minorEastAsia" w:hint="eastAsia"/>
          <w:b/>
          <w:sz w:val="22"/>
          <w:u w:val="single"/>
          <w:lang w:val="en-US"/>
        </w:rPr>
        <w:t>:</w:t>
      </w:r>
    </w:p>
    <w:p w14:paraId="23BB38B5" w14:textId="77777777" w:rsidR="005666AA" w:rsidRPr="008B375F" w:rsidRDefault="005666AA" w:rsidP="005666AA">
      <w:pPr>
        <w:pStyle w:val="afe"/>
        <w:numPr>
          <w:ilvl w:val="0"/>
          <w:numId w:val="13"/>
        </w:numPr>
        <w:spacing w:afterLines="50" w:after="120"/>
        <w:ind w:leftChars="0"/>
        <w:jc w:val="both"/>
        <w:rPr>
          <w:rFonts w:eastAsiaTheme="minorEastAsia"/>
          <w:i/>
          <w:sz w:val="22"/>
          <w:lang w:val="en-US"/>
        </w:rPr>
      </w:pPr>
      <w:r w:rsidRPr="008B375F">
        <w:rPr>
          <w:rFonts w:eastAsiaTheme="minorEastAsia"/>
          <w:i/>
          <w:sz w:val="22"/>
          <w:lang w:val="en-US"/>
        </w:rPr>
        <w:t xml:space="preserve">When a UE is performing RRC connection establishment and </w:t>
      </w:r>
      <w:r>
        <w:rPr>
          <w:rFonts w:eastAsiaTheme="minorEastAsia" w:hint="eastAsia"/>
          <w:i/>
          <w:sz w:val="22"/>
          <w:lang w:val="en-US"/>
        </w:rPr>
        <w:t xml:space="preserve">the </w:t>
      </w:r>
      <w:r w:rsidRPr="008B375F">
        <w:rPr>
          <w:rFonts w:eastAsiaTheme="minorEastAsia"/>
          <w:i/>
          <w:sz w:val="22"/>
          <w:lang w:val="en-US"/>
        </w:rPr>
        <w:t xml:space="preserve">UE is provided with Type 1 common search space set, after a UE receives an initial RRC message indicating the C-RNTI or </w:t>
      </w:r>
      <w:r>
        <w:rPr>
          <w:rFonts w:eastAsiaTheme="minorEastAsia"/>
          <w:i/>
          <w:sz w:val="22"/>
          <w:lang w:val="en-US"/>
        </w:rPr>
        <w:t xml:space="preserve">MCS-C-RNTI (if configured) or </w:t>
      </w:r>
      <w:r w:rsidRPr="008B375F">
        <w:rPr>
          <w:rFonts w:eastAsiaTheme="minorEastAsia"/>
          <w:i/>
          <w:sz w:val="22"/>
          <w:lang w:val="en-US"/>
        </w:rPr>
        <w:t xml:space="preserve">CS-RNTI (if configured), the UE shall monitor PDCCH candidates for DCI format 0_0 and DCI format 1_0 with the C-RNTI or </w:t>
      </w:r>
      <w:r>
        <w:rPr>
          <w:rFonts w:eastAsiaTheme="minorEastAsia"/>
          <w:i/>
          <w:sz w:val="22"/>
          <w:lang w:val="en-US"/>
        </w:rPr>
        <w:t xml:space="preserve">MCS-C-RNTI (if configured) or </w:t>
      </w:r>
      <w:r w:rsidRPr="008B375F">
        <w:rPr>
          <w:rFonts w:eastAsiaTheme="minorEastAsia"/>
          <w:i/>
          <w:sz w:val="22"/>
          <w:lang w:val="en-US"/>
        </w:rPr>
        <w:t>CS-RNTI (if configured) in the Type 1 common search space set until at least UE starts monitoring PDCCH candidates for DCI format 0_0</w:t>
      </w:r>
      <w:r>
        <w:rPr>
          <w:rFonts w:eastAsiaTheme="minorEastAsia" w:hint="eastAsia"/>
          <w:i/>
          <w:sz w:val="22"/>
          <w:lang w:val="en-US"/>
        </w:rPr>
        <w:t>/</w:t>
      </w:r>
      <w:r w:rsidRPr="008B375F">
        <w:rPr>
          <w:rFonts w:eastAsiaTheme="minorEastAsia"/>
          <w:i/>
          <w:sz w:val="22"/>
          <w:lang w:val="en-US"/>
        </w:rPr>
        <w:t>1_0</w:t>
      </w:r>
      <w:r>
        <w:rPr>
          <w:rFonts w:eastAsiaTheme="minorEastAsia" w:hint="eastAsia"/>
          <w:i/>
          <w:sz w:val="22"/>
          <w:lang w:val="en-US"/>
        </w:rPr>
        <w:t>/</w:t>
      </w:r>
      <w:r>
        <w:rPr>
          <w:rFonts w:eastAsiaTheme="minorEastAsia"/>
          <w:i/>
          <w:sz w:val="22"/>
          <w:lang w:val="en-US"/>
        </w:rPr>
        <w:t>0_</w:t>
      </w:r>
      <w:r>
        <w:rPr>
          <w:rFonts w:eastAsiaTheme="minorEastAsia" w:hint="eastAsia"/>
          <w:i/>
          <w:sz w:val="22"/>
          <w:lang w:val="en-US"/>
        </w:rPr>
        <w:t>1/</w:t>
      </w:r>
      <w:r>
        <w:rPr>
          <w:rFonts w:eastAsiaTheme="minorEastAsia"/>
          <w:i/>
          <w:sz w:val="22"/>
          <w:lang w:val="en-US"/>
        </w:rPr>
        <w:t>1_</w:t>
      </w:r>
      <w:r>
        <w:rPr>
          <w:rFonts w:eastAsiaTheme="minorEastAsia" w:hint="eastAsia"/>
          <w:i/>
          <w:sz w:val="22"/>
          <w:lang w:val="en-US"/>
        </w:rPr>
        <w:t>1</w:t>
      </w:r>
      <w:r w:rsidRPr="008B375F">
        <w:rPr>
          <w:rFonts w:eastAsiaTheme="minorEastAsia"/>
          <w:i/>
          <w:sz w:val="22"/>
          <w:lang w:val="en-US"/>
        </w:rPr>
        <w:t xml:space="preserve"> with the C-RNTI or </w:t>
      </w:r>
      <w:r>
        <w:rPr>
          <w:rFonts w:eastAsiaTheme="minorEastAsia"/>
          <w:i/>
          <w:sz w:val="22"/>
          <w:lang w:val="en-US"/>
        </w:rPr>
        <w:t xml:space="preserve">MCS-C-RNTI (if configured) or </w:t>
      </w:r>
      <w:r w:rsidRPr="008B375F">
        <w:rPr>
          <w:rFonts w:eastAsiaTheme="minorEastAsia"/>
          <w:i/>
          <w:sz w:val="22"/>
          <w:lang w:val="en-US"/>
        </w:rPr>
        <w:t>CS-RNTI (if configured) in at least one of a user-specific search space set or a Type 3 common search space set.</w:t>
      </w:r>
    </w:p>
    <w:p w14:paraId="0A2192A9" w14:textId="77777777" w:rsidR="008F4805" w:rsidRDefault="008F4805" w:rsidP="008F4805">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7</w:t>
      </w:r>
      <w:r>
        <w:rPr>
          <w:rFonts w:eastAsia="游明朝" w:hint="eastAsia"/>
          <w:b/>
          <w:sz w:val="22"/>
          <w:szCs w:val="22"/>
        </w:rPr>
        <w:t xml:space="preserve">: </w:t>
      </w:r>
    </w:p>
    <w:p w14:paraId="4504099A" w14:textId="77777777" w:rsidR="008F4805" w:rsidRPr="008F4805" w:rsidRDefault="008F4805" w:rsidP="008F4805">
      <w:pPr>
        <w:pStyle w:val="afe"/>
        <w:numPr>
          <w:ilvl w:val="0"/>
          <w:numId w:val="13"/>
        </w:numPr>
        <w:spacing w:afterLines="50" w:after="120"/>
        <w:ind w:leftChars="0"/>
        <w:jc w:val="both"/>
        <w:rPr>
          <w:rFonts w:eastAsiaTheme="minorEastAsia"/>
          <w:i/>
          <w:sz w:val="22"/>
          <w:lang w:val="en-US"/>
        </w:rPr>
      </w:pPr>
      <w:r w:rsidRPr="008F4805">
        <w:rPr>
          <w:rFonts w:eastAsiaTheme="minorEastAsia"/>
          <w:i/>
          <w:sz w:val="22"/>
          <w:lang w:val="en-US"/>
        </w:rPr>
        <w:t>Following text proposal</w:t>
      </w:r>
      <w:r w:rsidRPr="008F4805">
        <w:rPr>
          <w:rFonts w:eastAsiaTheme="minorEastAsia" w:hint="eastAsia"/>
          <w:i/>
          <w:sz w:val="22"/>
          <w:lang w:val="en-US"/>
        </w:rPr>
        <w:t xml:space="preserve"> is applied to Section </w:t>
      </w:r>
      <w:r w:rsidRPr="008F4805">
        <w:rPr>
          <w:rFonts w:eastAsiaTheme="minorEastAsia"/>
          <w:i/>
          <w:sz w:val="22"/>
          <w:lang w:val="en-US"/>
        </w:rPr>
        <w:t xml:space="preserve">4.1 and </w:t>
      </w:r>
      <w:r w:rsidRPr="008F4805">
        <w:rPr>
          <w:rFonts w:eastAsiaTheme="minorEastAsia" w:hint="eastAsia"/>
          <w:i/>
          <w:sz w:val="22"/>
          <w:lang w:val="en-US"/>
        </w:rPr>
        <w:t>13 in TS38.213.</w:t>
      </w:r>
    </w:p>
    <w:tbl>
      <w:tblPr>
        <w:tblStyle w:val="afc"/>
        <w:tblW w:w="0" w:type="auto"/>
        <w:tblLook w:val="04A0" w:firstRow="1" w:lastRow="0" w:firstColumn="1" w:lastColumn="0" w:noHBand="0" w:noVBand="1"/>
      </w:tblPr>
      <w:tblGrid>
        <w:gridCol w:w="9962"/>
      </w:tblGrid>
      <w:tr w:rsidR="008F4805" w14:paraId="6655FDAD" w14:textId="77777777" w:rsidTr="00396EE0">
        <w:tc>
          <w:tcPr>
            <w:tcW w:w="9962" w:type="dxa"/>
          </w:tcPr>
          <w:p w14:paraId="46F1393A" w14:textId="77777777" w:rsidR="008F4805" w:rsidRPr="00A8504F" w:rsidRDefault="008F4805" w:rsidP="00396EE0">
            <w:pPr>
              <w:keepNext/>
              <w:keepLines/>
              <w:spacing w:before="180"/>
              <w:ind w:left="1134" w:hanging="1134"/>
              <w:outlineLvl w:val="1"/>
              <w:rPr>
                <w:rFonts w:ascii="Arial" w:eastAsia="游明朝" w:hAnsi="Arial"/>
                <w:sz w:val="32"/>
                <w:lang w:eastAsia="en-US"/>
              </w:rPr>
            </w:pPr>
            <w:r w:rsidRPr="00A8504F">
              <w:rPr>
                <w:rFonts w:ascii="Arial" w:eastAsia="游明朝" w:hAnsi="Arial"/>
                <w:sz w:val="32"/>
                <w:lang w:eastAsia="en-US"/>
              </w:rPr>
              <w:t>4.1</w:t>
            </w:r>
            <w:r w:rsidRPr="00A8504F">
              <w:rPr>
                <w:rFonts w:ascii="Arial" w:eastAsia="游明朝" w:hAnsi="Arial"/>
                <w:sz w:val="32"/>
                <w:lang w:eastAsia="en-US"/>
              </w:rPr>
              <w:tab/>
              <w:t>Cell search</w:t>
            </w:r>
          </w:p>
          <w:p w14:paraId="2F2D4F92" w14:textId="77777777" w:rsidR="008F4805" w:rsidRDefault="008F4805" w:rsidP="00396EE0">
            <w:pPr>
              <w:spacing w:afterLines="50" w:after="120"/>
              <w:jc w:val="both"/>
              <w:rPr>
                <w:rFonts w:eastAsia="游明朝"/>
                <w:b/>
                <w:sz w:val="22"/>
                <w:szCs w:val="22"/>
              </w:rPr>
            </w:pPr>
            <w:r>
              <w:rPr>
                <w:rFonts w:eastAsia="游明朝" w:hint="eastAsia"/>
                <w:b/>
                <w:sz w:val="22"/>
                <w:szCs w:val="22"/>
              </w:rPr>
              <w:t>~</w:t>
            </w:r>
          </w:p>
          <w:p w14:paraId="78526449" w14:textId="77777777" w:rsidR="008F4805" w:rsidRPr="00A8504F" w:rsidRDefault="008F4805" w:rsidP="00396EE0">
            <w:pPr>
              <w:spacing w:after="160" w:line="259" w:lineRule="auto"/>
              <w:rPr>
                <w:rFonts w:eastAsia="游明朝"/>
                <w:sz w:val="20"/>
                <w:lang w:eastAsia="en-US"/>
              </w:rPr>
            </w:pPr>
            <w:r w:rsidRPr="00A8504F">
              <w:rPr>
                <w:rFonts w:eastAsia="游明朝"/>
                <w:sz w:val="20"/>
                <w:lang w:eastAsia="en-US"/>
              </w:rPr>
              <w:t xml:space="preserve">Upon detection of a SS/PBCH block, the UE determines that a control resource set for Type0-PDCCH common search space, as described in </w:t>
            </w:r>
            <w:proofErr w:type="spellStart"/>
            <w:r w:rsidRPr="00A8504F">
              <w:rPr>
                <w:rFonts w:eastAsia="游明朝"/>
                <w:sz w:val="20"/>
                <w:lang w:eastAsia="en-US"/>
              </w:rPr>
              <w:t>Subclause</w:t>
            </w:r>
            <w:proofErr w:type="spellEnd"/>
            <w:r w:rsidRPr="00A8504F">
              <w:rPr>
                <w:rFonts w:eastAsia="游明朝"/>
                <w:sz w:val="20"/>
                <w:lang w:eastAsia="en-US"/>
              </w:rPr>
              <w:t xml:space="preserve"> 13, is present </w:t>
            </w:r>
            <w:r w:rsidRPr="00FE2A62">
              <w:rPr>
                <w:rFonts w:eastAsia="游明朝"/>
                <w:color w:val="FF0000"/>
                <w:sz w:val="20"/>
                <w:u w:val="single"/>
                <w:lang w:eastAsia="en-US"/>
              </w:rPr>
              <w:t xml:space="preserve">according to </w:t>
            </w:r>
            <w:proofErr w:type="spellStart"/>
            <w:r w:rsidRPr="00A8504F">
              <w:rPr>
                <w:rFonts w:eastAsia="游明朝"/>
                <w:i/>
                <w:color w:val="FF0000"/>
                <w:sz w:val="20"/>
                <w:szCs w:val="24"/>
                <w:u w:val="single"/>
                <w:lang w:eastAsia="en-US"/>
              </w:rPr>
              <w:t>MasterInformationBlock</w:t>
            </w:r>
            <w:proofErr w:type="spellEnd"/>
            <w:r w:rsidRPr="00A8504F">
              <w:rPr>
                <w:rFonts w:eastAsia="游明朝"/>
                <w:sz w:val="20"/>
                <w:lang w:eastAsia="en-US"/>
              </w:rPr>
              <w:t xml:space="preserve"> if </w:t>
            </w:r>
            <w:r w:rsidRPr="00A8504F">
              <w:rPr>
                <w:rFonts w:eastAsia="游明朝"/>
                <w:position w:val="-10"/>
                <w:sz w:val="20"/>
                <w:lang w:eastAsia="en-US"/>
              </w:rPr>
              <w:object w:dxaOrig="800" w:dyaOrig="300" w14:anchorId="3FD618D9">
                <v:shape id="_x0000_i1031" type="#_x0000_t75" style="width:39.15pt;height:16.15pt" o:ole="">
                  <v:imagedata r:id="rId10" o:title=""/>
                </v:shape>
                <o:OLEObject Type="Embed" ProgID="Equation.3" ShapeID="_x0000_i1031" DrawAspect="Content" ObjectID="_1599734653" r:id="rId22"/>
              </w:object>
            </w:r>
            <w:r w:rsidRPr="00A8504F">
              <w:rPr>
                <w:rFonts w:eastAsia="游明朝"/>
                <w:sz w:val="20"/>
                <w:lang w:eastAsia="en-US"/>
              </w:rPr>
              <w:t xml:space="preserve"> [4, TS 38.211] for FR1 or if </w:t>
            </w:r>
            <w:r w:rsidRPr="00A8504F">
              <w:rPr>
                <w:rFonts w:eastAsia="游明朝"/>
                <w:position w:val="-10"/>
                <w:sz w:val="20"/>
                <w:lang w:eastAsia="en-US"/>
              </w:rPr>
              <w:object w:dxaOrig="760" w:dyaOrig="300" w14:anchorId="13841EB1">
                <v:shape id="_x0000_i1032" type="#_x0000_t75" style="width:38.6pt;height:16.15pt" o:ole="">
                  <v:imagedata r:id="rId12" o:title=""/>
                </v:shape>
                <o:OLEObject Type="Embed" ProgID="Equation.3" ShapeID="_x0000_i1032" DrawAspect="Content" ObjectID="_1599734654" r:id="rId23"/>
              </w:object>
            </w:r>
            <w:r w:rsidRPr="00A8504F">
              <w:rPr>
                <w:rFonts w:eastAsia="游明朝"/>
                <w:sz w:val="20"/>
                <w:lang w:eastAsia="en-US"/>
              </w:rPr>
              <w:t xml:space="preserve"> for FR2. The UE determines that a control resource set for Type0-PDCCH common search space is not present </w:t>
            </w:r>
            <w:r>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proofErr w:type="spellStart"/>
            <w:r w:rsidRPr="00A8504F">
              <w:rPr>
                <w:rFonts w:eastAsia="游明朝"/>
                <w:i/>
                <w:color w:val="FF0000"/>
                <w:sz w:val="20"/>
                <w:szCs w:val="24"/>
                <w:u w:val="single"/>
                <w:lang w:eastAsia="en-US"/>
              </w:rPr>
              <w:t>MasterInformationBlock</w:t>
            </w:r>
            <w:proofErr w:type="spellEnd"/>
            <w:r w:rsidRPr="00A8504F">
              <w:rPr>
                <w:rFonts w:eastAsia="游明朝"/>
                <w:color w:val="FF0000"/>
                <w:sz w:val="20"/>
                <w:u w:val="single"/>
                <w:lang w:eastAsia="en-US"/>
              </w:rPr>
              <w:t xml:space="preserve"> </w:t>
            </w:r>
            <w:r w:rsidRPr="00A8504F">
              <w:rPr>
                <w:rFonts w:eastAsia="游明朝"/>
                <w:sz w:val="20"/>
                <w:lang w:eastAsia="en-US"/>
              </w:rPr>
              <w:t xml:space="preserve">if </w:t>
            </w:r>
            <w:r w:rsidRPr="00A8504F">
              <w:rPr>
                <w:rFonts w:eastAsia="游明朝"/>
                <w:position w:val="-10"/>
                <w:sz w:val="20"/>
                <w:lang w:eastAsia="en-US"/>
              </w:rPr>
              <w:object w:dxaOrig="800" w:dyaOrig="300" w14:anchorId="4E9A2851">
                <v:shape id="_x0000_i1033" type="#_x0000_t75" style="width:39.15pt;height:16.15pt" o:ole="">
                  <v:imagedata r:id="rId14" o:title=""/>
                </v:shape>
                <o:OLEObject Type="Embed" ProgID="Equation.3" ShapeID="_x0000_i1033" DrawAspect="Content" ObjectID="_1599734655" r:id="rId24"/>
              </w:object>
            </w:r>
            <w:r w:rsidRPr="00A8504F">
              <w:rPr>
                <w:rFonts w:eastAsia="游明朝"/>
                <w:sz w:val="20"/>
                <w:lang w:eastAsia="en-US"/>
              </w:rPr>
              <w:t xml:space="preserve"> for FR1 or if </w:t>
            </w:r>
            <w:r w:rsidRPr="00A8504F">
              <w:rPr>
                <w:rFonts w:eastAsia="游明朝"/>
                <w:position w:val="-10"/>
                <w:sz w:val="20"/>
                <w:lang w:eastAsia="en-US"/>
              </w:rPr>
              <w:object w:dxaOrig="760" w:dyaOrig="300" w14:anchorId="0B09983A">
                <v:shape id="_x0000_i1034" type="#_x0000_t75" style="width:38.6pt;height:16.15pt" o:ole="">
                  <v:imagedata r:id="rId16" o:title=""/>
                </v:shape>
                <o:OLEObject Type="Embed" ProgID="Equation.3" ShapeID="_x0000_i1034" DrawAspect="Content" ObjectID="_1599734656" r:id="rId25"/>
              </w:object>
            </w:r>
            <w:r w:rsidRPr="00A8504F">
              <w:rPr>
                <w:rFonts w:eastAsia="游明朝"/>
                <w:sz w:val="20"/>
                <w:lang w:eastAsia="en-US"/>
              </w:rPr>
              <w:t xml:space="preserve"> for FR2</w:t>
            </w:r>
            <w:r w:rsidRPr="00FE2A62">
              <w:rPr>
                <w:rFonts w:eastAsia="游明朝"/>
                <w:color w:val="FF0000"/>
                <w:sz w:val="20"/>
                <w:u w:val="single"/>
                <w:lang w:eastAsia="en-US"/>
              </w:rPr>
              <w:t xml:space="preserve">, but may present </w:t>
            </w:r>
            <w:r>
              <w:rPr>
                <w:rFonts w:eastAsia="游明朝"/>
                <w:color w:val="FF0000"/>
                <w:sz w:val="20"/>
                <w:u w:val="single"/>
                <w:lang w:eastAsia="en-US"/>
              </w:rPr>
              <w:t>according to</w:t>
            </w:r>
            <w:r w:rsidRPr="00A8504F">
              <w:rPr>
                <w:rFonts w:eastAsia="游明朝"/>
                <w:color w:val="FF0000"/>
                <w:sz w:val="20"/>
                <w:u w:val="single"/>
                <w:lang w:eastAsia="en-US"/>
              </w:rPr>
              <w:t xml:space="preserve"> </w:t>
            </w:r>
            <w:r w:rsidRPr="00A8504F">
              <w:rPr>
                <w:rFonts w:eastAsia="游明朝"/>
                <w:i/>
                <w:color w:val="FF0000"/>
                <w:sz w:val="20"/>
                <w:u w:val="single"/>
                <w:lang w:eastAsia="en-US"/>
              </w:rPr>
              <w:t>PDCCH-</w:t>
            </w:r>
            <w:proofErr w:type="spellStart"/>
            <w:r w:rsidRPr="00A8504F">
              <w:rPr>
                <w:rFonts w:eastAsia="游明朝"/>
                <w:i/>
                <w:color w:val="FF0000"/>
                <w:sz w:val="20"/>
                <w:u w:val="single"/>
                <w:lang w:eastAsia="en-US"/>
              </w:rPr>
              <w:t>ConfigCom</w:t>
            </w:r>
            <w:r>
              <w:rPr>
                <w:rFonts w:eastAsia="游明朝"/>
                <w:i/>
                <w:color w:val="FF0000"/>
                <w:sz w:val="20"/>
                <w:u w:val="single"/>
                <w:lang w:eastAsia="en-US"/>
              </w:rPr>
              <w:t>m</w:t>
            </w:r>
            <w:r w:rsidRPr="00A8504F">
              <w:rPr>
                <w:rFonts w:eastAsia="游明朝"/>
                <w:i/>
                <w:color w:val="FF0000"/>
                <w:sz w:val="20"/>
                <w:u w:val="single"/>
                <w:lang w:eastAsia="en-US"/>
              </w:rPr>
              <w:t>on</w:t>
            </w:r>
            <w:proofErr w:type="spellEnd"/>
            <w:r w:rsidRPr="00A8504F">
              <w:rPr>
                <w:rFonts w:eastAsia="游明朝"/>
                <w:sz w:val="20"/>
                <w:lang w:eastAsia="en-US"/>
              </w:rPr>
              <w:t>.</w:t>
            </w:r>
            <w:r w:rsidRPr="00A8504F">
              <w:rPr>
                <w:rFonts w:eastAsia="游明朝"/>
                <w:sz w:val="20"/>
                <w:szCs w:val="24"/>
                <w:lang w:eastAsia="en-US"/>
              </w:rPr>
              <w:t xml:space="preserve"> </w:t>
            </w:r>
          </w:p>
          <w:p w14:paraId="0BDE32F8" w14:textId="77777777" w:rsidR="008F4805" w:rsidRDefault="008F4805" w:rsidP="00396EE0">
            <w:pPr>
              <w:spacing w:afterLines="50" w:after="120"/>
              <w:jc w:val="both"/>
              <w:rPr>
                <w:rFonts w:eastAsia="游明朝"/>
                <w:b/>
                <w:sz w:val="22"/>
                <w:szCs w:val="22"/>
              </w:rPr>
            </w:pPr>
            <w:r>
              <w:rPr>
                <w:rFonts w:eastAsia="游明朝" w:hint="eastAsia"/>
                <w:b/>
                <w:sz w:val="22"/>
                <w:szCs w:val="22"/>
              </w:rPr>
              <w:t>~</w:t>
            </w:r>
          </w:p>
        </w:tc>
      </w:tr>
      <w:tr w:rsidR="008F4805" w14:paraId="2B11AF98" w14:textId="77777777" w:rsidTr="00396EE0">
        <w:tc>
          <w:tcPr>
            <w:tcW w:w="9962" w:type="dxa"/>
          </w:tcPr>
          <w:p w14:paraId="0BF1CEC9" w14:textId="77777777" w:rsidR="008F4805" w:rsidRPr="004E59A2" w:rsidRDefault="008F4805" w:rsidP="00396EE0">
            <w:pPr>
              <w:keepNext/>
              <w:keepLines/>
              <w:pBdr>
                <w:top w:val="single" w:sz="12" w:space="3" w:color="auto"/>
              </w:pBdr>
              <w:spacing w:before="240"/>
              <w:ind w:left="1134" w:hanging="1134"/>
              <w:outlineLvl w:val="0"/>
              <w:rPr>
                <w:rFonts w:ascii="Arial" w:eastAsia="ＭＳ 明朝"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游明朝" w:hAnsi="Arial"/>
                <w:sz w:val="36"/>
                <w:lang w:eastAsia="en-US"/>
              </w:rPr>
              <w:tab/>
            </w:r>
            <w:r w:rsidRPr="004E59A2">
              <w:rPr>
                <w:rFonts w:ascii="Arial" w:eastAsia="ＭＳ 明朝" w:hAnsi="Arial"/>
                <w:sz w:val="36"/>
              </w:rPr>
              <w:t>UE procedure for monitoring Type0-PDCCH common search space</w:t>
            </w:r>
            <w:r w:rsidRPr="004E59A2">
              <w:rPr>
                <w:rFonts w:ascii="Arial" w:eastAsia="ＭＳ 明朝" w:hAnsi="Arial" w:hint="eastAsia"/>
                <w:sz w:val="36"/>
              </w:rPr>
              <w:t xml:space="preserve"> </w:t>
            </w:r>
          </w:p>
          <w:p w14:paraId="5696AEF0" w14:textId="77777777" w:rsidR="008F4805" w:rsidRDefault="008F4805" w:rsidP="00396EE0">
            <w:pPr>
              <w:rPr>
                <w:rFonts w:eastAsia="游明朝"/>
                <w:sz w:val="20"/>
                <w:lang w:val="en-US" w:eastAsia="en-US"/>
              </w:rPr>
            </w:pPr>
            <w:r w:rsidRPr="004E59A2">
              <w:rPr>
                <w:rFonts w:eastAsia="游明朝"/>
                <w:sz w:val="20"/>
                <w:lang w:eastAsia="en-US"/>
              </w:rPr>
              <w:t xml:space="preserve">If during cell search a UE determines </w:t>
            </w:r>
            <w:r w:rsidRPr="004E59A2">
              <w:rPr>
                <w:rFonts w:eastAsia="游明朝"/>
                <w:sz w:val="20"/>
                <w:szCs w:val="24"/>
                <w:lang w:eastAsia="en-US"/>
              </w:rPr>
              <w:t>that a control resource set for Type0-PDCCH common search space is present</w:t>
            </w:r>
            <w:r>
              <w:rPr>
                <w:rFonts w:eastAsia="游明朝"/>
                <w:sz w:val="20"/>
                <w:szCs w:val="24"/>
                <w:lang w:eastAsia="en-US"/>
              </w:rPr>
              <w:t xml:space="preserve"> </w:t>
            </w:r>
            <w:r>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proofErr w:type="spellStart"/>
            <w:r w:rsidRPr="00A8504F">
              <w:rPr>
                <w:rFonts w:eastAsia="游明朝"/>
                <w:i/>
                <w:color w:val="FF0000"/>
                <w:sz w:val="20"/>
                <w:szCs w:val="24"/>
                <w:u w:val="single"/>
                <w:lang w:eastAsia="en-US"/>
              </w:rPr>
              <w:t>MasterInformationBlock</w:t>
            </w:r>
            <w:proofErr w:type="spellEnd"/>
            <w:r w:rsidRPr="004E59A2">
              <w:rPr>
                <w:rFonts w:eastAsia="游明朝"/>
                <w:sz w:val="20"/>
                <w:szCs w:val="24"/>
                <w:lang w:eastAsia="en-US"/>
              </w:rPr>
              <w:t xml:space="preserve">, as described in </w:t>
            </w:r>
            <w:proofErr w:type="spellStart"/>
            <w:r w:rsidRPr="004E59A2">
              <w:rPr>
                <w:rFonts w:eastAsia="游明朝"/>
                <w:sz w:val="20"/>
                <w:szCs w:val="24"/>
                <w:lang w:eastAsia="en-US"/>
              </w:rPr>
              <w:t>Subclause</w:t>
            </w:r>
            <w:proofErr w:type="spellEnd"/>
            <w:r w:rsidRPr="004E59A2">
              <w:rPr>
                <w:rFonts w:eastAsia="游明朝"/>
                <w:sz w:val="20"/>
                <w:szCs w:val="24"/>
                <w:lang w:eastAsia="en-US"/>
              </w:rPr>
              <w:t xml:space="preserve"> 4.1,</w:t>
            </w:r>
            <w:r w:rsidRPr="004E59A2">
              <w:rPr>
                <w:rFonts w:eastAsia="游明朝"/>
                <w:sz w:val="20"/>
                <w:lang w:val="en-US" w:eastAsia="en-US"/>
              </w:rPr>
              <w:t xml:space="preserve"> the UE determines a number of consecutive resource blocks and a number of consecutive symbols for the control resource set of the Type0-PDCCH common search space from the four most significant bits of </w:t>
            </w:r>
            <w:r w:rsidRPr="004E59A2">
              <w:rPr>
                <w:rFonts w:eastAsia="游明朝"/>
                <w:i/>
                <w:sz w:val="20"/>
                <w:lang w:eastAsia="en-US"/>
              </w:rPr>
              <w:t>pdcch-ConfigSIB1</w:t>
            </w:r>
            <w:r w:rsidRPr="004E59A2">
              <w:rPr>
                <w:rFonts w:eastAsia="游明朝"/>
                <w:sz w:val="20"/>
                <w:lang w:val="en-US" w:eastAsia="en-US"/>
              </w:rPr>
              <w:t xml:space="preserve"> as described in Tables 13-1 through 13-10 and determines PDCCH monitoring occasions from the four least significant bits of </w:t>
            </w:r>
            <w:r w:rsidRPr="004E59A2">
              <w:rPr>
                <w:rFonts w:eastAsia="游明朝"/>
                <w:i/>
                <w:sz w:val="20"/>
                <w:lang w:eastAsia="en-US"/>
              </w:rPr>
              <w:t>pdcch-ConfigSIB1</w:t>
            </w:r>
            <w:r w:rsidRPr="004E59A2">
              <w:rPr>
                <w:rFonts w:eastAsia="游明朝"/>
                <w:sz w:val="20"/>
                <w:lang w:val="en-US" w:eastAsia="en-US"/>
              </w:rPr>
              <w:t xml:space="preserve">, </w:t>
            </w:r>
            <w:r w:rsidRPr="004E59A2">
              <w:rPr>
                <w:rFonts w:eastAsia="ＭＳ 明朝"/>
                <w:sz w:val="20"/>
                <w:lang w:eastAsia="en-US"/>
              </w:rPr>
              <w:t xml:space="preserve">included in </w:t>
            </w:r>
            <w:proofErr w:type="spellStart"/>
            <w:r w:rsidRPr="004E59A2">
              <w:rPr>
                <w:rFonts w:eastAsia="游明朝"/>
                <w:i/>
                <w:sz w:val="20"/>
                <w:lang w:eastAsia="en-US"/>
              </w:rPr>
              <w:t>MasterInformationBlock</w:t>
            </w:r>
            <w:proofErr w:type="spellEnd"/>
            <w:r w:rsidRPr="004E59A2">
              <w:rPr>
                <w:rFonts w:eastAsia="游明朝"/>
                <w:sz w:val="20"/>
                <w:lang w:eastAsia="en-US"/>
              </w:rPr>
              <w:t xml:space="preserve">, </w:t>
            </w:r>
            <w:r w:rsidRPr="004E59A2">
              <w:rPr>
                <w:rFonts w:eastAsia="游明朝"/>
                <w:sz w:val="20"/>
                <w:lang w:val="en-US" w:eastAsia="en-US"/>
              </w:rPr>
              <w:t>as described in Tables 13-11 through 13-15.</w:t>
            </w:r>
          </w:p>
          <w:p w14:paraId="6DC216AF" w14:textId="77777777" w:rsidR="008F4805" w:rsidRPr="00A8504F" w:rsidRDefault="008F4805" w:rsidP="00396EE0">
            <w:pPr>
              <w:textAlignment w:val="bottom"/>
              <w:rPr>
                <w:color w:val="FF0000"/>
                <w:sz w:val="20"/>
                <w:u w:val="single"/>
                <w:lang w:val="en-US"/>
              </w:rPr>
            </w:pPr>
            <w:r w:rsidRPr="00A8504F">
              <w:rPr>
                <w:color w:val="FF0000"/>
                <w:sz w:val="20"/>
                <w:u w:val="single"/>
              </w:rPr>
              <w:t>If a UE determines that a control resource set for Type0-PDCCH common s</w:t>
            </w:r>
            <w:r>
              <w:rPr>
                <w:color w:val="FF0000"/>
                <w:sz w:val="20"/>
                <w:u w:val="single"/>
              </w:rPr>
              <w:t>earch space is present according to</w:t>
            </w:r>
            <w:r w:rsidRPr="00A8504F">
              <w:rPr>
                <w:color w:val="FF0000"/>
                <w:sz w:val="20"/>
                <w:u w:val="single"/>
              </w:rPr>
              <w:t xml:space="preserve"> </w:t>
            </w:r>
            <w:r w:rsidRPr="00A8504F">
              <w:rPr>
                <w:i/>
                <w:color w:val="FF0000"/>
                <w:sz w:val="20"/>
                <w:u w:val="single"/>
              </w:rPr>
              <w:t>PDCCH-</w:t>
            </w:r>
            <w:proofErr w:type="spellStart"/>
            <w:r w:rsidRPr="00A8504F">
              <w:rPr>
                <w:i/>
                <w:color w:val="FF0000"/>
                <w:sz w:val="20"/>
                <w:u w:val="single"/>
              </w:rPr>
              <w:t>ConfigCommon</w:t>
            </w:r>
            <w:proofErr w:type="spellEnd"/>
            <w:r w:rsidRPr="00A8504F">
              <w:rPr>
                <w:color w:val="FF0000"/>
                <w:sz w:val="20"/>
                <w:u w:val="single"/>
              </w:rPr>
              <w:t xml:space="preserve">, as described in </w:t>
            </w:r>
            <w:proofErr w:type="spellStart"/>
            <w:r w:rsidRPr="00A8504F">
              <w:rPr>
                <w:color w:val="FF0000"/>
                <w:sz w:val="20"/>
                <w:u w:val="single"/>
              </w:rPr>
              <w:t>Subclause</w:t>
            </w:r>
            <w:proofErr w:type="spellEnd"/>
            <w:r w:rsidRPr="00A8504F">
              <w:rPr>
                <w:color w:val="FF0000"/>
                <w:sz w:val="20"/>
                <w:u w:val="single"/>
              </w:rPr>
              <w:t xml:space="preserve"> 4.1,</w:t>
            </w:r>
            <w:r w:rsidRPr="00A8504F">
              <w:rPr>
                <w:color w:val="FF0000"/>
                <w:sz w:val="20"/>
                <w:u w:val="single"/>
                <w:lang w:val="en-US"/>
              </w:rPr>
              <w:t xml:space="preserve"> the UE determines a number of consecutive resource blocks and a number of consecutive symbols for the control resource set of the Type0-PDCCH common search space from </w:t>
            </w:r>
            <w:proofErr w:type="spellStart"/>
            <w:r w:rsidRPr="00A8504F">
              <w:rPr>
                <w:i/>
                <w:color w:val="FF0000"/>
                <w:sz w:val="20"/>
                <w:u w:val="single"/>
                <w:lang w:val="en-US"/>
              </w:rPr>
              <w:t>controlResourcesetZero</w:t>
            </w:r>
            <w:proofErr w:type="spellEnd"/>
            <w:r w:rsidRPr="00A8504F">
              <w:rPr>
                <w:color w:val="FF0000"/>
                <w:sz w:val="20"/>
                <w:u w:val="single"/>
              </w:rPr>
              <w:t>,</w:t>
            </w:r>
            <w:r w:rsidRPr="00A8504F">
              <w:rPr>
                <w:color w:val="FF0000"/>
                <w:sz w:val="20"/>
                <w:u w:val="single"/>
                <w:lang w:val="en-US"/>
              </w:rPr>
              <w:t xml:space="preserve"> as described in Tables 13-1 through 13-10, and determines PDCCH monitoring occasions from </w:t>
            </w:r>
            <w:proofErr w:type="spellStart"/>
            <w:r w:rsidRPr="00A8504F">
              <w:rPr>
                <w:i/>
                <w:color w:val="FF0000"/>
                <w:sz w:val="20"/>
                <w:u w:val="single"/>
                <w:lang w:val="en-US"/>
              </w:rPr>
              <w:t>searchSpaceZero</w:t>
            </w:r>
            <w:proofErr w:type="spellEnd"/>
            <w:r w:rsidRPr="00A8504F">
              <w:rPr>
                <w:color w:val="FF0000"/>
                <w:sz w:val="20"/>
                <w:u w:val="single"/>
                <w:lang w:val="en-US"/>
              </w:rPr>
              <w:t xml:space="preserve">, </w:t>
            </w:r>
            <w:r w:rsidRPr="00A8504F">
              <w:rPr>
                <w:rFonts w:eastAsia="ＭＳ 明朝"/>
                <w:color w:val="FF0000"/>
                <w:sz w:val="20"/>
                <w:u w:val="single"/>
              </w:rPr>
              <w:t xml:space="preserve">included in </w:t>
            </w:r>
            <w:r w:rsidRPr="00A8504F">
              <w:rPr>
                <w:i/>
                <w:color w:val="FF0000"/>
                <w:sz w:val="20"/>
                <w:u w:val="single"/>
              </w:rPr>
              <w:t>PDCCH-</w:t>
            </w:r>
            <w:proofErr w:type="spellStart"/>
            <w:r w:rsidRPr="00A8504F">
              <w:rPr>
                <w:i/>
                <w:color w:val="FF0000"/>
                <w:sz w:val="20"/>
                <w:u w:val="single"/>
              </w:rPr>
              <w:t>ConfigCommon</w:t>
            </w:r>
            <w:proofErr w:type="spellEnd"/>
            <w:r w:rsidRPr="00A8504F">
              <w:rPr>
                <w:color w:val="FF0000"/>
                <w:sz w:val="20"/>
                <w:u w:val="single"/>
              </w:rPr>
              <w:t xml:space="preserve">, </w:t>
            </w:r>
            <w:r w:rsidRPr="00A8504F">
              <w:rPr>
                <w:color w:val="FF0000"/>
                <w:sz w:val="20"/>
                <w:u w:val="single"/>
                <w:lang w:val="en-US"/>
              </w:rPr>
              <w:t>as described in Tables 13-11 through 13-15.</w:t>
            </w:r>
          </w:p>
          <w:p w14:paraId="49ED2E2F" w14:textId="77777777" w:rsidR="008F4805" w:rsidRDefault="008F4805" w:rsidP="00396EE0">
            <w:pPr>
              <w:rPr>
                <w:rFonts w:eastAsia="ＭＳ 明朝"/>
                <w:b/>
                <w:sz w:val="22"/>
              </w:rPr>
            </w:pPr>
            <w:r>
              <w:rPr>
                <w:rFonts w:eastAsia="游明朝"/>
                <w:sz w:val="20"/>
                <w:lang w:val="en-US" w:eastAsia="en-US"/>
              </w:rPr>
              <w:t>~</w:t>
            </w:r>
          </w:p>
        </w:tc>
      </w:tr>
    </w:tbl>
    <w:p w14:paraId="608A30FC" w14:textId="77777777" w:rsidR="008F4805" w:rsidRPr="008F4805" w:rsidRDefault="008F4805" w:rsidP="008F4805">
      <w:pPr>
        <w:spacing w:afterLines="50" w:after="120"/>
        <w:jc w:val="both"/>
        <w:rPr>
          <w:rFonts w:eastAsiaTheme="minorEastAsia"/>
          <w:sz w:val="22"/>
          <w:lang w:val="en-US"/>
        </w:rPr>
      </w:pPr>
    </w:p>
    <w:p w14:paraId="7B782D7C" w14:textId="743270EF" w:rsidR="005666AA" w:rsidRPr="00595F5D" w:rsidRDefault="005666AA" w:rsidP="005666AA">
      <w:pPr>
        <w:spacing w:afterLines="50" w:after="120"/>
        <w:jc w:val="both"/>
        <w:rPr>
          <w:rFonts w:eastAsiaTheme="minorEastAsia"/>
          <w:b/>
          <w:sz w:val="22"/>
          <w:u w:val="single"/>
          <w:lang w:val="en-US"/>
        </w:rPr>
      </w:pPr>
      <w:r w:rsidRPr="00595F5D">
        <w:rPr>
          <w:rFonts w:eastAsiaTheme="minorEastAsia" w:hint="eastAsia"/>
          <w:b/>
          <w:sz w:val="22"/>
          <w:u w:val="single"/>
          <w:lang w:val="en-US"/>
        </w:rPr>
        <w:t xml:space="preserve">Proposal </w:t>
      </w:r>
      <w:r w:rsidR="008F4805">
        <w:rPr>
          <w:rFonts w:eastAsiaTheme="minorEastAsia" w:hint="eastAsia"/>
          <w:b/>
          <w:sz w:val="22"/>
          <w:u w:val="single"/>
          <w:lang w:val="en-US"/>
        </w:rPr>
        <w:t>8</w:t>
      </w:r>
      <w:r w:rsidRPr="00595F5D">
        <w:rPr>
          <w:rFonts w:eastAsiaTheme="minorEastAsia" w:hint="eastAsia"/>
          <w:b/>
          <w:sz w:val="22"/>
          <w:u w:val="single"/>
          <w:lang w:val="en-US"/>
        </w:rPr>
        <w:t>:</w:t>
      </w:r>
    </w:p>
    <w:p w14:paraId="4C75DE10" w14:textId="77777777" w:rsidR="005666AA" w:rsidRPr="00411563" w:rsidRDefault="005666AA" w:rsidP="005666AA">
      <w:pPr>
        <w:pStyle w:val="afe"/>
        <w:numPr>
          <w:ilvl w:val="0"/>
          <w:numId w:val="17"/>
        </w:numPr>
        <w:spacing w:afterLines="50" w:after="120"/>
        <w:ind w:leftChars="0"/>
        <w:jc w:val="both"/>
        <w:rPr>
          <w:rFonts w:eastAsiaTheme="minorEastAsia"/>
          <w:i/>
          <w:sz w:val="22"/>
          <w:lang w:val="en-US"/>
        </w:rPr>
      </w:pPr>
      <w:r w:rsidRPr="00411563">
        <w:rPr>
          <w:rFonts w:eastAsiaTheme="minorEastAsia" w:hint="eastAsia"/>
          <w:i/>
          <w:sz w:val="22"/>
          <w:lang w:val="en-US"/>
        </w:rPr>
        <w:t>Fix the size of DCI format 1_0 in CSS and available set of RBs for PDSCH scheduled by the DCI format 1_0 in CSS in the cell where CORESET#0 is not configured.</w:t>
      </w:r>
    </w:p>
    <w:p w14:paraId="60D4FAEE" w14:textId="77777777" w:rsidR="005666AA" w:rsidRPr="00411563" w:rsidRDefault="005666AA" w:rsidP="005666AA">
      <w:pPr>
        <w:pStyle w:val="afe"/>
        <w:numPr>
          <w:ilvl w:val="1"/>
          <w:numId w:val="17"/>
        </w:numPr>
        <w:spacing w:afterLines="50" w:after="120"/>
        <w:ind w:leftChars="0"/>
        <w:jc w:val="both"/>
        <w:rPr>
          <w:rFonts w:eastAsiaTheme="minorEastAsia"/>
          <w:i/>
          <w:sz w:val="22"/>
          <w:lang w:val="en-US"/>
        </w:rPr>
      </w:pPr>
      <w:r w:rsidRPr="00411563">
        <w:rPr>
          <w:rFonts w:eastAsiaTheme="minorEastAsia" w:hint="eastAsia"/>
          <w:i/>
          <w:sz w:val="22"/>
          <w:lang w:val="en-US"/>
        </w:rPr>
        <w:t xml:space="preserve">Consider to use </w:t>
      </w:r>
      <w:proofErr w:type="spellStart"/>
      <w:r w:rsidRPr="00411563">
        <w:rPr>
          <w:rFonts w:eastAsiaTheme="minorEastAsia" w:hint="eastAsia"/>
          <w:i/>
          <w:sz w:val="22"/>
          <w:lang w:val="en-US"/>
        </w:rPr>
        <w:t>locationAndBandwidth</w:t>
      </w:r>
      <w:proofErr w:type="spellEnd"/>
      <w:r w:rsidRPr="00411563">
        <w:rPr>
          <w:rFonts w:eastAsiaTheme="minorEastAsia" w:hint="eastAsia"/>
          <w:i/>
          <w:sz w:val="22"/>
          <w:lang w:val="en-US"/>
        </w:rPr>
        <w:t xml:space="preserve"> of the initial DL BWP to determine these values.</w:t>
      </w:r>
    </w:p>
    <w:p w14:paraId="530E2972" w14:textId="4E23873F" w:rsidR="005666AA" w:rsidRPr="005429D9" w:rsidRDefault="005666AA" w:rsidP="005666AA">
      <w:pPr>
        <w:spacing w:afterLines="50" w:after="120"/>
        <w:rPr>
          <w:rFonts w:eastAsia="SimSun"/>
          <w:b/>
          <w:sz w:val="22"/>
          <w:szCs w:val="22"/>
          <w:u w:val="single"/>
          <w:lang w:eastAsia="zh-CN"/>
        </w:rPr>
      </w:pPr>
      <w:r w:rsidRPr="005429D9">
        <w:rPr>
          <w:rFonts w:eastAsia="SimSun" w:hint="eastAsia"/>
          <w:b/>
          <w:sz w:val="22"/>
          <w:szCs w:val="22"/>
          <w:u w:val="single"/>
          <w:lang w:eastAsia="zh-CN"/>
        </w:rPr>
        <w:t>P</w:t>
      </w:r>
      <w:r w:rsidRPr="005429D9">
        <w:rPr>
          <w:rFonts w:eastAsia="SimSun"/>
          <w:b/>
          <w:sz w:val="22"/>
          <w:szCs w:val="22"/>
          <w:u w:val="single"/>
          <w:lang w:eastAsia="zh-CN"/>
        </w:rPr>
        <w:t>roposal</w:t>
      </w:r>
      <w:r>
        <w:rPr>
          <w:rFonts w:eastAsia="SimSun"/>
          <w:b/>
          <w:sz w:val="22"/>
          <w:szCs w:val="22"/>
          <w:u w:val="single"/>
          <w:lang w:eastAsia="zh-CN"/>
        </w:rPr>
        <w:t xml:space="preserve"> </w:t>
      </w:r>
      <w:r w:rsidR="008F4805">
        <w:rPr>
          <w:rFonts w:eastAsiaTheme="minorEastAsia" w:hint="eastAsia"/>
          <w:b/>
          <w:sz w:val="22"/>
          <w:szCs w:val="22"/>
          <w:u w:val="single"/>
        </w:rPr>
        <w:t>9</w:t>
      </w:r>
      <w:r w:rsidRPr="005429D9">
        <w:rPr>
          <w:rFonts w:eastAsia="SimSun" w:hint="eastAsia"/>
          <w:b/>
          <w:sz w:val="22"/>
          <w:szCs w:val="22"/>
          <w:u w:val="single"/>
          <w:lang w:eastAsia="zh-CN"/>
        </w:rPr>
        <w:t>:</w:t>
      </w:r>
      <w:r w:rsidRPr="005429D9">
        <w:rPr>
          <w:rFonts w:eastAsia="SimSun"/>
          <w:b/>
          <w:sz w:val="22"/>
          <w:szCs w:val="22"/>
          <w:u w:val="single"/>
          <w:lang w:eastAsia="zh-CN"/>
        </w:rPr>
        <w:t xml:space="preserve"> </w:t>
      </w:r>
    </w:p>
    <w:p w14:paraId="6158E9D5" w14:textId="77777777" w:rsidR="005666AA" w:rsidRPr="00781826" w:rsidRDefault="005666AA" w:rsidP="005666A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For downlink, t</w:t>
      </w:r>
      <w:r w:rsidRPr="00781826">
        <w:rPr>
          <w:rFonts w:eastAsiaTheme="minorEastAsia"/>
          <w:i/>
          <w:sz w:val="22"/>
          <w:lang w:val="en-US"/>
        </w:rPr>
        <w:t>he UE is not required to store more than 16 DCIs for unicast PDSCH and/or SPS PDSCH activation, on a given cell, among all the DCIs received prior and up to the current slot</w:t>
      </w:r>
    </w:p>
    <w:p w14:paraId="56296344" w14:textId="440850A1" w:rsidR="005666AA" w:rsidRPr="00A662C1" w:rsidRDefault="005666AA" w:rsidP="005666AA">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sidR="008F4805">
        <w:rPr>
          <w:rFonts w:eastAsiaTheme="minorEastAsia" w:hint="eastAsia"/>
          <w:b/>
          <w:sz w:val="22"/>
          <w:szCs w:val="22"/>
          <w:u w:val="single"/>
        </w:rPr>
        <w:t>10</w:t>
      </w:r>
      <w:r w:rsidRPr="00EB4D08">
        <w:rPr>
          <w:rFonts w:eastAsia="SimSun"/>
          <w:b/>
          <w:sz w:val="22"/>
          <w:szCs w:val="22"/>
          <w:u w:val="single"/>
          <w:lang w:eastAsia="zh-CN"/>
        </w:rPr>
        <w:t xml:space="preserve">: </w:t>
      </w:r>
    </w:p>
    <w:p w14:paraId="0CD2090A" w14:textId="77777777" w:rsidR="005666AA" w:rsidRPr="00EB4D08" w:rsidRDefault="005666AA" w:rsidP="005666AA">
      <w:pPr>
        <w:pStyle w:val="afe"/>
        <w:numPr>
          <w:ilvl w:val="0"/>
          <w:numId w:val="8"/>
        </w:numPr>
        <w:spacing w:afterLines="50" w:after="120"/>
        <w:ind w:leftChars="0"/>
        <w:jc w:val="both"/>
        <w:rPr>
          <w:rFonts w:eastAsiaTheme="minorEastAsia"/>
          <w:i/>
          <w:sz w:val="22"/>
          <w:lang w:val="en-US"/>
        </w:rPr>
      </w:pPr>
      <w:r w:rsidRPr="00EB4D08">
        <w:rPr>
          <w:rFonts w:eastAsiaTheme="minorEastAsia"/>
          <w:i/>
          <w:sz w:val="22"/>
          <w:lang w:val="en-US"/>
        </w:rPr>
        <w:lastRenderedPageBreak/>
        <w:t>For uplink, t</w:t>
      </w:r>
      <w:r w:rsidRPr="00A662C1">
        <w:rPr>
          <w:rFonts w:eastAsiaTheme="minorEastAsia"/>
          <w:i/>
          <w:sz w:val="22"/>
          <w:lang w:val="en-US"/>
        </w:rPr>
        <w:t>he UE is not required to store more than 16 DCIs for unicast PUSCH, Msg3 PUSCH, activation DCI for PUSCH configured grant Type 2, and/or activation DCI for SP-CSI on PUSCH, on a given cell, among all the DCIs received prior and up to the current slot</w:t>
      </w:r>
      <w:r w:rsidRPr="00EB4D08">
        <w:rPr>
          <w:rFonts w:eastAsiaTheme="minorEastAsia"/>
          <w:i/>
          <w:sz w:val="22"/>
          <w:lang w:val="en-US"/>
        </w:rPr>
        <w:t>.</w:t>
      </w:r>
    </w:p>
    <w:p w14:paraId="3ADC2FAB" w14:textId="0E0A1B0A" w:rsidR="005666AA" w:rsidRPr="00A662C1" w:rsidRDefault="005666AA" w:rsidP="005666AA">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Pr>
          <w:rFonts w:eastAsiaTheme="minorEastAsia" w:hint="eastAsia"/>
          <w:b/>
          <w:sz w:val="22"/>
          <w:szCs w:val="22"/>
          <w:u w:val="single"/>
        </w:rPr>
        <w:t>1</w:t>
      </w:r>
      <w:r w:rsidR="008F4805">
        <w:rPr>
          <w:rFonts w:eastAsiaTheme="minorEastAsia" w:hint="eastAsia"/>
          <w:b/>
          <w:sz w:val="22"/>
          <w:szCs w:val="22"/>
          <w:u w:val="single"/>
        </w:rPr>
        <w:t>1</w:t>
      </w:r>
      <w:r w:rsidRPr="00EB4D08">
        <w:rPr>
          <w:rFonts w:eastAsia="SimSun"/>
          <w:b/>
          <w:sz w:val="22"/>
          <w:szCs w:val="22"/>
          <w:u w:val="single"/>
          <w:lang w:eastAsia="zh-CN"/>
        </w:rPr>
        <w:t xml:space="preserve">: </w:t>
      </w:r>
    </w:p>
    <w:p w14:paraId="2C1D7EF3" w14:textId="77777777" w:rsidR="005666AA" w:rsidRPr="00161C0F" w:rsidRDefault="005666AA" w:rsidP="005666AA">
      <w:pPr>
        <w:pStyle w:val="afe"/>
        <w:numPr>
          <w:ilvl w:val="0"/>
          <w:numId w:val="8"/>
        </w:numPr>
        <w:spacing w:afterLines="50" w:after="120"/>
        <w:ind w:leftChars="0"/>
        <w:jc w:val="both"/>
        <w:rPr>
          <w:rFonts w:eastAsiaTheme="minorEastAsia"/>
          <w:i/>
          <w:sz w:val="22"/>
          <w:lang w:val="en-US"/>
        </w:rPr>
      </w:pPr>
      <w:r w:rsidRPr="00161C0F">
        <w:rPr>
          <w:rFonts w:eastAsiaTheme="minorEastAsia"/>
          <w:i/>
          <w:sz w:val="22"/>
          <w:lang w:val="en-US"/>
        </w:rPr>
        <w:t>DCI 2_x series are not counted in the limit of the number of DCIs.</w:t>
      </w:r>
    </w:p>
    <w:p w14:paraId="17ED8538" w14:textId="34BC0D59" w:rsidR="005666AA" w:rsidRDefault="005666AA" w:rsidP="005666AA">
      <w:pPr>
        <w:spacing w:afterLines="50" w:after="120"/>
        <w:rPr>
          <w:rFonts w:eastAsia="SimSun"/>
          <w:b/>
          <w:sz w:val="22"/>
          <w:szCs w:val="22"/>
          <w:u w:val="single"/>
          <w:lang w:val="en-US" w:eastAsia="zh-CN"/>
        </w:rPr>
      </w:pPr>
      <w:r>
        <w:rPr>
          <w:rFonts w:eastAsia="SimSun"/>
          <w:b/>
          <w:sz w:val="22"/>
          <w:szCs w:val="22"/>
          <w:u w:val="single"/>
          <w:lang w:val="en-US" w:eastAsia="zh-CN"/>
        </w:rPr>
        <w:t xml:space="preserve">Proposal </w:t>
      </w:r>
      <w:r>
        <w:rPr>
          <w:rFonts w:eastAsiaTheme="minorEastAsia" w:hint="eastAsia"/>
          <w:b/>
          <w:sz w:val="22"/>
          <w:szCs w:val="22"/>
          <w:u w:val="single"/>
          <w:lang w:val="en-US"/>
        </w:rPr>
        <w:t>1</w:t>
      </w:r>
      <w:r w:rsidR="008F4805">
        <w:rPr>
          <w:rFonts w:eastAsiaTheme="minorEastAsia" w:hint="eastAsia"/>
          <w:b/>
          <w:sz w:val="22"/>
          <w:szCs w:val="22"/>
          <w:u w:val="single"/>
          <w:lang w:val="en-US"/>
        </w:rPr>
        <w:t>2</w:t>
      </w:r>
      <w:r>
        <w:rPr>
          <w:rFonts w:eastAsia="SimSun"/>
          <w:b/>
          <w:sz w:val="22"/>
          <w:szCs w:val="22"/>
          <w:u w:val="single"/>
          <w:lang w:val="en-US" w:eastAsia="zh-CN"/>
        </w:rPr>
        <w:t>:</w:t>
      </w:r>
    </w:p>
    <w:p w14:paraId="0E1C653A" w14:textId="77777777" w:rsidR="005666AA" w:rsidRDefault="005666AA" w:rsidP="005666A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Following </w:t>
      </w:r>
      <w:r w:rsidRPr="008F7BB7">
        <w:rPr>
          <w:rFonts w:eastAsiaTheme="minorEastAsia"/>
          <w:i/>
          <w:sz w:val="22"/>
          <w:lang w:val="en-US"/>
        </w:rPr>
        <w:t>can be adopted for Rel.15 NR</w:t>
      </w:r>
      <w:r>
        <w:rPr>
          <w:rFonts w:eastAsiaTheme="minorEastAsia"/>
          <w:i/>
          <w:sz w:val="22"/>
          <w:lang w:val="en-US"/>
        </w:rPr>
        <w:t xml:space="preserve"> on the limit of the maximum number of valid DCIs for CA case</w:t>
      </w:r>
    </w:p>
    <w:p w14:paraId="7264182A" w14:textId="77777777" w:rsidR="005666AA" w:rsidRPr="008F7BB7" w:rsidRDefault="005666AA" w:rsidP="005666AA">
      <w:pPr>
        <w:pStyle w:val="afe"/>
        <w:numPr>
          <w:ilvl w:val="1"/>
          <w:numId w:val="8"/>
        </w:numPr>
        <w:spacing w:afterLines="50" w:after="120"/>
        <w:ind w:leftChars="0"/>
        <w:jc w:val="both"/>
        <w:rPr>
          <w:rFonts w:eastAsiaTheme="minorEastAsia"/>
          <w:i/>
          <w:sz w:val="22"/>
          <w:lang w:val="en-US"/>
        </w:rPr>
      </w:pPr>
      <w:r w:rsidRPr="008F7BB7">
        <w:rPr>
          <w:rFonts w:eastAsiaTheme="minorEastAsia"/>
          <w:i/>
          <w:sz w:val="22"/>
          <w:lang w:val="en-US"/>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AF6066">
        <w:rPr>
          <w:rFonts w:eastAsiaTheme="minorEastAsia"/>
          <w:i/>
          <w:sz w:val="22"/>
          <w:lang w:val="en-US"/>
        </w:rPr>
        <w:t>pdcch-BlindDetectionCA</w:t>
      </w:r>
      <w:proofErr w:type="spellEnd"/>
    </w:p>
    <w:p w14:paraId="05000902" w14:textId="77777777" w:rsidR="005666AA" w:rsidRPr="008F7BB7" w:rsidRDefault="005666AA" w:rsidP="005666AA">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self-scheduling, for each DL-CC, the number of DL (or UL) DCIs is up to 16 x (y/N) (i.e., limit for each CC is non-CA scaled by y/N where y is the reported capability and N is the number of DL-CCs)</w:t>
      </w:r>
    </w:p>
    <w:p w14:paraId="6D664E0B" w14:textId="77777777" w:rsidR="005666AA" w:rsidRPr="008F7BB7" w:rsidRDefault="005666AA" w:rsidP="005666AA">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cross-carrier scheduling, for each scheduling DL-CC, the number of DL (or UL) DCIs is up to 16 x M x (y/N) (i.e., M times limit for each CC is non-CA scaled by y/N, where M is the number of CCs schedulable by the scheduling DL-CC)</w:t>
      </w:r>
    </w:p>
    <w:p w14:paraId="08CCDE4E" w14:textId="77777777" w:rsidR="005666AA" w:rsidRPr="008F7BB7" w:rsidRDefault="005666AA" w:rsidP="005666AA">
      <w:pPr>
        <w:numPr>
          <w:ilvl w:val="3"/>
          <w:numId w:val="8"/>
        </w:numPr>
        <w:spacing w:afterLines="50" w:after="120"/>
        <w:rPr>
          <w:rFonts w:eastAsia="SimSun"/>
          <w:i/>
          <w:sz w:val="22"/>
          <w:szCs w:val="22"/>
          <w:lang w:val="en-US" w:eastAsia="zh-CN"/>
        </w:rPr>
      </w:pPr>
      <w:r w:rsidRPr="008F7BB7">
        <w:rPr>
          <w:rFonts w:eastAsia="SimSun"/>
          <w:i/>
          <w:sz w:val="22"/>
          <w:szCs w:val="22"/>
          <w:lang w:eastAsia="zh-CN"/>
        </w:rPr>
        <w:t xml:space="preserve">Note: </w:t>
      </w:r>
      <w:proofErr w:type="spellStart"/>
      <w:r w:rsidRPr="008F7BB7">
        <w:rPr>
          <w:rFonts w:eastAsia="SimSun"/>
          <w:i/>
          <w:iCs/>
          <w:sz w:val="22"/>
          <w:szCs w:val="22"/>
          <w:lang w:eastAsia="zh-CN"/>
        </w:rPr>
        <w:t>pdcch-BlindDetectionCA</w:t>
      </w:r>
      <w:proofErr w:type="spellEnd"/>
      <w:r w:rsidRPr="008F7BB7">
        <w:rPr>
          <w:rFonts w:eastAsia="SimSun"/>
          <w:i/>
          <w:sz w:val="22"/>
          <w:szCs w:val="22"/>
          <w:lang w:eastAsia="zh-CN"/>
        </w:rPr>
        <w:t xml:space="preserve"> is the UE capability signalling reporting the number of PDCCH BDs/CCEs for CA</w:t>
      </w:r>
    </w:p>
    <w:p w14:paraId="1BA61646" w14:textId="6F867104" w:rsidR="005666AA" w:rsidRPr="00396EE0" w:rsidRDefault="005666AA" w:rsidP="005666AA">
      <w:pPr>
        <w:spacing w:afterLines="50" w:after="120"/>
        <w:jc w:val="both"/>
        <w:rPr>
          <w:rFonts w:eastAsiaTheme="minorEastAsia"/>
          <w:b/>
          <w:sz w:val="22"/>
          <w:u w:val="single"/>
          <w:lang w:val="en-US"/>
        </w:rPr>
      </w:pPr>
      <w:r w:rsidRPr="00396EE0">
        <w:rPr>
          <w:rFonts w:eastAsiaTheme="minorEastAsia"/>
          <w:b/>
          <w:sz w:val="22"/>
          <w:u w:val="single"/>
          <w:lang w:val="en-US"/>
        </w:rPr>
        <w:t xml:space="preserve">Proposal </w:t>
      </w:r>
      <w:r>
        <w:rPr>
          <w:rFonts w:eastAsiaTheme="minorEastAsia" w:hint="eastAsia"/>
          <w:b/>
          <w:sz w:val="22"/>
          <w:u w:val="single"/>
          <w:lang w:val="en-US"/>
        </w:rPr>
        <w:t>1</w:t>
      </w:r>
      <w:r w:rsidR="008F4805">
        <w:rPr>
          <w:rFonts w:eastAsiaTheme="minorEastAsia" w:hint="eastAsia"/>
          <w:b/>
          <w:sz w:val="22"/>
          <w:u w:val="single"/>
          <w:lang w:val="en-US"/>
        </w:rPr>
        <w:t>3</w:t>
      </w:r>
      <w:r w:rsidRPr="00396EE0">
        <w:rPr>
          <w:rFonts w:eastAsiaTheme="minorEastAsia"/>
          <w:b/>
          <w:sz w:val="22"/>
          <w:u w:val="single"/>
          <w:lang w:val="en-US"/>
        </w:rPr>
        <w:t>:</w:t>
      </w:r>
    </w:p>
    <w:p w14:paraId="4DB13F2A" w14:textId="77777777" w:rsidR="005666AA" w:rsidRPr="00396EE0" w:rsidRDefault="005666AA" w:rsidP="00396EE0">
      <w:pPr>
        <w:pStyle w:val="afe"/>
        <w:numPr>
          <w:ilvl w:val="0"/>
          <w:numId w:val="21"/>
        </w:numPr>
        <w:spacing w:afterLines="50" w:after="120"/>
        <w:ind w:leftChars="0"/>
        <w:jc w:val="both"/>
        <w:rPr>
          <w:rFonts w:eastAsiaTheme="minorEastAsia"/>
          <w:i/>
          <w:sz w:val="22"/>
          <w:lang w:val="en-US"/>
        </w:rPr>
      </w:pPr>
      <w:r w:rsidRPr="00396EE0">
        <w:rPr>
          <w:rFonts w:eastAsiaTheme="minorEastAsia"/>
          <w:i/>
          <w:sz w:val="22"/>
          <w:lang w:val="en-US"/>
        </w:rPr>
        <w:t>For DL BWP switching, when the TCI field is not present in the switching DCI,</w:t>
      </w:r>
    </w:p>
    <w:p w14:paraId="23D10FE4" w14:textId="77777777" w:rsidR="005666AA" w:rsidRPr="00396EE0" w:rsidRDefault="005666AA" w:rsidP="00396EE0">
      <w:pPr>
        <w:pStyle w:val="afe"/>
        <w:numPr>
          <w:ilvl w:val="1"/>
          <w:numId w:val="21"/>
        </w:numPr>
        <w:spacing w:afterLines="50" w:after="120"/>
        <w:ind w:leftChars="0"/>
        <w:jc w:val="both"/>
        <w:rPr>
          <w:rFonts w:eastAsiaTheme="minorEastAsia"/>
          <w:i/>
          <w:sz w:val="22"/>
          <w:lang w:val="en-US"/>
        </w:rPr>
      </w:pPr>
      <w:r w:rsidRPr="00396EE0">
        <w:rPr>
          <w:rFonts w:eastAsiaTheme="minorEastAsia"/>
          <w:i/>
          <w:sz w:val="22"/>
          <w:lang w:val="en-US"/>
        </w:rPr>
        <w:t xml:space="preserve">The PDSCH scheduled by the switching DCI in the new DL BWP is considered to be </w:t>
      </w:r>
      <w:proofErr w:type="spellStart"/>
      <w:r w:rsidRPr="00396EE0">
        <w:rPr>
          <w:rFonts w:eastAsiaTheme="minorEastAsia"/>
          <w:i/>
          <w:sz w:val="22"/>
          <w:lang w:val="en-US"/>
        </w:rPr>
        <w:t>QCLed</w:t>
      </w:r>
      <w:proofErr w:type="spellEnd"/>
      <w:r w:rsidRPr="00396EE0">
        <w:rPr>
          <w:rFonts w:eastAsiaTheme="minorEastAsia"/>
          <w:i/>
          <w:sz w:val="22"/>
          <w:lang w:val="en-US"/>
        </w:rPr>
        <w:t xml:space="preserve"> with the CORESET for the switching DCI in the old DL BWP, where the QCL source of the CORESET for the switching DCI needs to be already </w:t>
      </w:r>
      <w:proofErr w:type="gramStart"/>
      <w:r w:rsidRPr="00396EE0">
        <w:rPr>
          <w:rFonts w:eastAsiaTheme="minorEastAsia"/>
          <w:i/>
          <w:sz w:val="22"/>
          <w:lang w:val="en-US"/>
        </w:rPr>
        <w:t>configured/activated</w:t>
      </w:r>
      <w:proofErr w:type="gramEnd"/>
      <w:r w:rsidRPr="00396EE0">
        <w:rPr>
          <w:rFonts w:eastAsiaTheme="minorEastAsia"/>
          <w:i/>
          <w:sz w:val="22"/>
          <w:lang w:val="en-US"/>
        </w:rPr>
        <w:t xml:space="preserve"> as the TCI-state for the PDSCH in the new DL BWP.</w:t>
      </w:r>
    </w:p>
    <w:p w14:paraId="265B6B4E" w14:textId="77777777" w:rsidR="005666AA" w:rsidRPr="00396EE0" w:rsidRDefault="005666AA" w:rsidP="00396EE0">
      <w:pPr>
        <w:pStyle w:val="afe"/>
        <w:numPr>
          <w:ilvl w:val="0"/>
          <w:numId w:val="21"/>
        </w:numPr>
        <w:spacing w:afterLines="50" w:after="120"/>
        <w:ind w:leftChars="0"/>
        <w:jc w:val="both"/>
        <w:rPr>
          <w:rFonts w:eastAsiaTheme="minorEastAsia"/>
          <w:i/>
          <w:sz w:val="22"/>
          <w:lang w:val="en-US"/>
        </w:rPr>
      </w:pPr>
      <w:r w:rsidRPr="00396EE0">
        <w:rPr>
          <w:rFonts w:eastAsiaTheme="minorEastAsia"/>
          <w:i/>
          <w:sz w:val="22"/>
          <w:lang w:val="en-US"/>
        </w:rPr>
        <w:t>For DL BWP switching, when the TCI field is present in the switching DCI,</w:t>
      </w:r>
    </w:p>
    <w:p w14:paraId="1C306222" w14:textId="77777777" w:rsidR="005666AA" w:rsidRPr="00396EE0" w:rsidRDefault="005666AA" w:rsidP="00396EE0">
      <w:pPr>
        <w:pStyle w:val="afe"/>
        <w:numPr>
          <w:ilvl w:val="1"/>
          <w:numId w:val="21"/>
        </w:numPr>
        <w:spacing w:afterLines="50" w:after="120"/>
        <w:ind w:leftChars="0"/>
        <w:jc w:val="both"/>
        <w:rPr>
          <w:rFonts w:eastAsiaTheme="minorEastAsia"/>
          <w:i/>
          <w:sz w:val="22"/>
          <w:lang w:val="en-US"/>
        </w:rPr>
      </w:pPr>
      <w:r w:rsidRPr="00396EE0">
        <w:rPr>
          <w:rFonts w:eastAsiaTheme="minorEastAsia"/>
          <w:i/>
          <w:sz w:val="22"/>
          <w:lang w:val="en-US"/>
        </w:rPr>
        <w:t xml:space="preserve">The TCI-state of the PDSCH scheduled by the switching DCI in the new DL BWP is determined by the indicated TCI-state in the old DL BWP, where the TCI-state in the old DL BWP needs to be already </w:t>
      </w:r>
      <w:proofErr w:type="gramStart"/>
      <w:r w:rsidRPr="00396EE0">
        <w:rPr>
          <w:rFonts w:eastAsiaTheme="minorEastAsia"/>
          <w:i/>
          <w:sz w:val="22"/>
          <w:lang w:val="en-US"/>
        </w:rPr>
        <w:t>configured/activated</w:t>
      </w:r>
      <w:proofErr w:type="gramEnd"/>
      <w:r w:rsidRPr="00396EE0">
        <w:rPr>
          <w:rFonts w:eastAsiaTheme="minorEastAsia"/>
          <w:i/>
          <w:sz w:val="22"/>
          <w:lang w:val="en-US"/>
        </w:rPr>
        <w:t xml:space="preserve"> as the TCI-state for the PDSCH in the new DL BWP.</w:t>
      </w:r>
    </w:p>
    <w:p w14:paraId="0731812E" w14:textId="77777777" w:rsidR="005666AA" w:rsidRPr="00396EE0" w:rsidRDefault="005666AA" w:rsidP="00396EE0">
      <w:pPr>
        <w:pStyle w:val="afe"/>
        <w:numPr>
          <w:ilvl w:val="1"/>
          <w:numId w:val="21"/>
        </w:numPr>
        <w:spacing w:afterLines="50" w:after="120"/>
        <w:ind w:leftChars="0"/>
        <w:jc w:val="both"/>
        <w:rPr>
          <w:rFonts w:eastAsiaTheme="minorEastAsia"/>
          <w:i/>
          <w:sz w:val="22"/>
          <w:lang w:val="en-US"/>
        </w:rPr>
      </w:pPr>
      <w:r w:rsidRPr="00396EE0">
        <w:rPr>
          <w:rFonts w:eastAsiaTheme="minorEastAsia"/>
          <w:i/>
          <w:sz w:val="22"/>
          <w:lang w:val="en-US"/>
        </w:rPr>
        <w:t>If at least one CORESET in the new DL BWP enables TCI field, the TCI field in the switching DCI is used to indicate the TCI-state of the PDSCH in the new DL BWP.</w:t>
      </w:r>
    </w:p>
    <w:p w14:paraId="193176B8" w14:textId="2D58EA72" w:rsidR="005666AA" w:rsidRPr="00B946E5" w:rsidRDefault="005666AA" w:rsidP="005666AA">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1</w:t>
      </w:r>
      <w:r w:rsidR="008F4805">
        <w:rPr>
          <w:rFonts w:eastAsiaTheme="minorEastAsia" w:hint="eastAsia"/>
          <w:b/>
          <w:sz w:val="22"/>
          <w:szCs w:val="22"/>
          <w:u w:val="single"/>
        </w:rPr>
        <w:t>4</w:t>
      </w:r>
      <w:r w:rsidRPr="00B946E5">
        <w:rPr>
          <w:rFonts w:eastAsia="SimSun"/>
          <w:b/>
          <w:sz w:val="22"/>
          <w:szCs w:val="22"/>
          <w:u w:val="single"/>
          <w:lang w:eastAsia="zh-CN"/>
        </w:rPr>
        <w:t xml:space="preserve">: </w:t>
      </w:r>
    </w:p>
    <w:p w14:paraId="19A4321C" w14:textId="77777777" w:rsidR="005666AA" w:rsidRDefault="005666AA" w:rsidP="005666A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w:t>
      </w:r>
      <w:proofErr w:type="spellStart"/>
      <w:r w:rsidRPr="002613BD">
        <w:rPr>
          <w:rFonts w:eastAsiaTheme="minorEastAsia"/>
          <w:i/>
          <w:sz w:val="22"/>
          <w:lang w:val="en-US"/>
        </w:rPr>
        <w:t>subclause</w:t>
      </w:r>
      <w:proofErr w:type="spellEnd"/>
      <w:r w:rsidRPr="002613BD">
        <w:rPr>
          <w:rFonts w:eastAsiaTheme="minorEastAsia"/>
          <w:i/>
          <w:sz w:val="22"/>
          <w:lang w:val="en-US"/>
        </w:rPr>
        <w:t xml:space="preserve"> 4.3.2:</w:t>
      </w:r>
    </w:p>
    <w:p w14:paraId="4B2317AA" w14:textId="77777777" w:rsidR="005666AA" w:rsidRDefault="005666AA" w:rsidP="005666AA">
      <w:pPr>
        <w:spacing w:afterLines="50" w:after="120"/>
        <w:jc w:val="both"/>
        <w:rPr>
          <w:rFonts w:eastAsiaTheme="minorEastAsia"/>
          <w:sz w:val="22"/>
        </w:rPr>
      </w:pPr>
      <w:r>
        <w:rPr>
          <w:rFonts w:eastAsiaTheme="minorEastAsia" w:hint="eastAsia"/>
          <w:sz w:val="22"/>
        </w:rPr>
        <w:t>== Begin ==</w:t>
      </w:r>
    </w:p>
    <w:p w14:paraId="1C4FB724" w14:textId="77777777" w:rsidR="005666AA" w:rsidRPr="002553F0" w:rsidRDefault="005666AA" w:rsidP="005666AA">
      <w:pPr>
        <w:rPr>
          <w:lang w:eastAsia="en-US"/>
        </w:rPr>
      </w:pPr>
      <w:r w:rsidRPr="002553F0">
        <w:rPr>
          <w:lang w:eastAsia="en-US"/>
        </w:rPr>
        <w:t>4.3.2</w:t>
      </w:r>
      <w:r w:rsidRPr="002553F0">
        <w:rPr>
          <w:lang w:eastAsia="en-US"/>
        </w:rPr>
        <w:tab/>
        <w:t>Slots</w:t>
      </w:r>
    </w:p>
    <w:p w14:paraId="3931A683" w14:textId="77777777" w:rsidR="005666AA" w:rsidRPr="002553F0" w:rsidRDefault="005666AA" w:rsidP="005666AA">
      <w:pPr>
        <w:rPr>
          <w:rFonts w:eastAsia="游明朝"/>
          <w:sz w:val="20"/>
        </w:rPr>
      </w:pPr>
      <w:r>
        <w:rPr>
          <w:rFonts w:eastAsia="游明朝" w:hint="eastAsia"/>
          <w:sz w:val="20"/>
        </w:rPr>
        <w:t>[</w:t>
      </w:r>
      <w:r>
        <w:rPr>
          <w:rFonts w:eastAsia="游明朝"/>
          <w:sz w:val="20"/>
        </w:rPr>
        <w:t>…</w:t>
      </w:r>
      <w:r>
        <w:rPr>
          <w:rFonts w:eastAsia="游明朝" w:hint="eastAsia"/>
          <w:sz w:val="20"/>
        </w:rPr>
        <w:t>]</w:t>
      </w:r>
    </w:p>
    <w:p w14:paraId="40CDBF8A" w14:textId="77777777" w:rsidR="005666AA" w:rsidRDefault="005666AA" w:rsidP="005666AA">
      <w:pPr>
        <w:rPr>
          <w:rFonts w:eastAsia="游明朝"/>
          <w:sz w:val="20"/>
          <w:lang w:eastAsia="en-US"/>
        </w:rPr>
      </w:pPr>
      <w:r w:rsidRPr="002553F0">
        <w:rPr>
          <w:rFonts w:eastAsia="游明朝"/>
          <w:sz w:val="20"/>
          <w:lang w:eastAsia="en-US"/>
        </w:rPr>
        <w:t>A UE not capable of full-duplex communication is not expected to transmit</w:t>
      </w:r>
      <w:r>
        <w:rPr>
          <w:rFonts w:eastAsia="游明朝"/>
          <w:sz w:val="20"/>
          <w:lang w:eastAsia="en-US"/>
        </w:rPr>
        <w:t xml:space="preserve"> </w:t>
      </w:r>
      <w:r w:rsidRPr="002553F0">
        <w:rPr>
          <w:rFonts w:eastAsia="游明朝"/>
          <w:sz w:val="20"/>
          <w:lang w:eastAsia="en-US"/>
        </w:rPr>
        <w:t xml:space="preserve">in the uplink </w:t>
      </w:r>
      <w:r w:rsidRPr="006E447F">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6E447F">
        <w:rPr>
          <w:rFonts w:eastAsia="游明朝"/>
          <w:color w:val="FF0000"/>
          <w:sz w:val="20"/>
          <w:u w:val="single"/>
          <w:lang w:eastAsia="en-US"/>
        </w:rPr>
        <w:t xml:space="preserve">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w:t>
      </w:r>
      <w:r w:rsidRPr="00887771">
        <w:rPr>
          <w:rFonts w:eastAsia="游明朝"/>
          <w:sz w:val="20"/>
          <w:lang w:eastAsia="en-US"/>
        </w:rPr>
        <w:t>Table 4.3.2-3</w:t>
      </w:r>
      <w:r w:rsidRPr="002553F0">
        <w:rPr>
          <w:rFonts w:eastAsia="游明朝"/>
          <w:sz w:val="20"/>
          <w:lang w:eastAsia="en-US"/>
        </w:rPr>
        <w:t>.</w:t>
      </w:r>
    </w:p>
    <w:p w14:paraId="3039E3B5" w14:textId="77777777" w:rsidR="005666AA" w:rsidRDefault="005666AA" w:rsidP="005666AA">
      <w:pPr>
        <w:spacing w:afterLines="50" w:after="120"/>
        <w:jc w:val="both"/>
        <w:rPr>
          <w:rFonts w:eastAsiaTheme="minorEastAsia"/>
          <w:sz w:val="22"/>
          <w:lang w:val="en-US"/>
        </w:rPr>
      </w:pPr>
      <w:proofErr w:type="gramStart"/>
      <w:r w:rsidRPr="00F70125">
        <w:rPr>
          <w:rFonts w:eastAsia="游明朝"/>
          <w:sz w:val="20"/>
          <w:lang w:eastAsia="en-US"/>
        </w:rPr>
        <w:t xml:space="preserve">A UE not capable of full-duplex communication is not expected to receive in the downlink </w:t>
      </w:r>
      <w:r w:rsidRPr="006E447F">
        <w:rPr>
          <w:rFonts w:eastAsia="游明朝"/>
          <w:color w:val="FF0000"/>
          <w:sz w:val="20"/>
          <w:u w:val="single"/>
        </w:rPr>
        <w:t>during the transmission of uplink symbol</w:t>
      </w:r>
      <w:r w:rsidRPr="00F70125">
        <w:rPr>
          <w:rFonts w:eastAsia="游明朝"/>
          <w:color w:val="FF0000"/>
          <w:sz w:val="20"/>
          <w:u w:val="single"/>
        </w:rPr>
        <w:t xml:space="preserve"> and</w:t>
      </w:r>
      <w:r>
        <w:rPr>
          <w:rFonts w:eastAsia="游明朝"/>
          <w:sz w:val="20"/>
          <w:lang w:eastAsia="en-US"/>
        </w:rPr>
        <w:t xml:space="preserve"> </w:t>
      </w:r>
      <w:r w:rsidRPr="00F70125">
        <w:rPr>
          <w:rFonts w:eastAsia="游明朝"/>
          <w:sz w:val="20"/>
          <w:lang w:eastAsia="en-US"/>
        </w:rPr>
        <w:t xml:space="preserve">earlier than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sSub>
          <m:sSubPr>
            <m:ctrlPr>
              <w:rPr>
                <w:rFonts w:ascii="Cambria Math" w:eastAsia="游明朝" w:hAnsi="Cambria Math"/>
                <w:sz w:val="20"/>
                <w:lang w:eastAsia="en-US"/>
              </w:rPr>
            </m:ctrlPr>
          </m:sSubPr>
          <m:e>
            <m:r>
              <w:rPr>
                <w:rFonts w:ascii="Cambria Math" w:eastAsia="游明朝" w:hAnsi="Cambria Math"/>
                <w:sz w:val="20"/>
                <w:lang w:eastAsia="en-US"/>
              </w:rPr>
              <m:t>T</m:t>
            </m:r>
          </m:e>
          <m:sub>
            <m:r>
              <m:rPr>
                <m:nor/>
              </m:rPr>
              <w:rPr>
                <w:rFonts w:eastAsia="游明朝"/>
                <w:sz w:val="20"/>
                <w:lang w:eastAsia="en-US"/>
              </w:rPr>
              <m:t>c</m:t>
            </m:r>
          </m:sub>
        </m:sSub>
      </m:oMath>
      <w:r w:rsidRPr="00F70125">
        <w:rPr>
          <w:rFonts w:eastAsia="游明朝"/>
          <w:sz w:val="20"/>
          <w:lang w:eastAsia="en-US"/>
        </w:rPr>
        <w:t xml:space="preserve"> after the end of the last transmitted uplink symbol in the same cell where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oMath>
      <w:r w:rsidRPr="00F70125">
        <w:rPr>
          <w:rFonts w:eastAsia="游明朝"/>
          <w:sz w:val="20"/>
          <w:lang w:eastAsia="en-US"/>
        </w:rPr>
        <w:t xml:space="preserve"> is given by Table 4.3.2-3.</w:t>
      </w:r>
      <w:proofErr w:type="gramEnd"/>
    </w:p>
    <w:p w14:paraId="37E150AD" w14:textId="77777777" w:rsidR="005666AA" w:rsidRDefault="005666AA" w:rsidP="005666AA">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2B5DFA86" w14:textId="4726EC75" w:rsidR="005666AA" w:rsidRPr="006E447F" w:rsidRDefault="005666AA" w:rsidP="005666AA">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b/>
          <w:sz w:val="22"/>
          <w:szCs w:val="22"/>
          <w:u w:val="single"/>
        </w:rPr>
        <w:t>1</w:t>
      </w:r>
      <w:r w:rsidR="008F4805">
        <w:rPr>
          <w:rFonts w:eastAsiaTheme="minorEastAsia" w:hint="eastAsia"/>
          <w:b/>
          <w:sz w:val="22"/>
          <w:szCs w:val="22"/>
          <w:u w:val="single"/>
        </w:rPr>
        <w:t>5</w:t>
      </w:r>
      <w:r w:rsidRPr="006E447F">
        <w:rPr>
          <w:rFonts w:eastAsia="SimSun"/>
          <w:b/>
          <w:sz w:val="22"/>
          <w:szCs w:val="22"/>
          <w:u w:val="single"/>
          <w:lang w:eastAsia="zh-CN"/>
        </w:rPr>
        <w:t>:</w:t>
      </w:r>
    </w:p>
    <w:p w14:paraId="4F60BE58" w14:textId="77777777" w:rsidR="005666AA" w:rsidRPr="006E447F" w:rsidRDefault="005666AA" w:rsidP="005666AA">
      <w:pPr>
        <w:pStyle w:val="afe"/>
        <w:numPr>
          <w:ilvl w:val="0"/>
          <w:numId w:val="8"/>
        </w:numPr>
        <w:spacing w:afterLines="50" w:after="120"/>
        <w:ind w:leftChars="0"/>
        <w:jc w:val="both"/>
        <w:rPr>
          <w:rFonts w:eastAsiaTheme="minorEastAsia"/>
          <w:i/>
          <w:sz w:val="22"/>
          <w:lang w:val="en-US"/>
        </w:rPr>
      </w:pPr>
      <w:r w:rsidRPr="006E447F">
        <w:rPr>
          <w:rFonts w:eastAsiaTheme="minorEastAsia"/>
          <w:i/>
          <w:sz w:val="22"/>
          <w:lang w:val="en-US"/>
        </w:rPr>
        <w:lastRenderedPageBreak/>
        <w:t>In case multiple cells with different uplink-downlink-flexible configurations/indications are aggregated and the UE is not capable of simultaneous reception and transmission in the aggregated cells, the following constraints apply:</w:t>
      </w:r>
    </w:p>
    <w:p w14:paraId="4D7323BD" w14:textId="77777777" w:rsidR="005666AA" w:rsidRPr="006E447F" w:rsidRDefault="005666AA" w:rsidP="005666AA">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 downlink symbol, the UE shall not transmit any signal or channel on a secondary cell in the same symbol </w:t>
      </w:r>
    </w:p>
    <w:p w14:paraId="552EE778" w14:textId="77777777" w:rsidR="005666AA" w:rsidRPr="006E447F" w:rsidRDefault="005666AA" w:rsidP="005666AA">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an uplink symbol, the UE is not expected to receive any downlink transmissions on </w:t>
      </w:r>
      <w:r>
        <w:rPr>
          <w:rFonts w:eastAsiaTheme="minorEastAsia" w:hint="eastAsia"/>
          <w:i/>
          <w:sz w:val="22"/>
          <w:lang w:val="en-US"/>
        </w:rPr>
        <w:t>the other</w:t>
      </w:r>
      <w:r w:rsidRPr="006E447F">
        <w:rPr>
          <w:rFonts w:eastAsiaTheme="minorEastAsia"/>
          <w:i/>
          <w:sz w:val="22"/>
          <w:lang w:val="en-US"/>
        </w:rPr>
        <w:t xml:space="preserve"> cell in the same symbol</w:t>
      </w:r>
    </w:p>
    <w:p w14:paraId="0372D052" w14:textId="77777777" w:rsidR="005666AA" w:rsidRDefault="005666AA" w:rsidP="005666AA">
      <w:pPr>
        <w:pStyle w:val="afe"/>
        <w:numPr>
          <w:ilvl w:val="1"/>
          <w:numId w:val="8"/>
        </w:numPr>
        <w:spacing w:afterLines="50" w:after="120"/>
        <w:ind w:leftChars="0"/>
        <w:jc w:val="both"/>
        <w:rPr>
          <w:rFonts w:eastAsiaTheme="minorEastAsia"/>
          <w:i/>
          <w:sz w:val="22"/>
          <w:lang w:val="en-US"/>
        </w:rPr>
      </w:pPr>
      <w:proofErr w:type="gramStart"/>
      <w:r w:rsidRPr="006E447F">
        <w:rPr>
          <w:rFonts w:eastAsiaTheme="minorEastAsia"/>
          <w:i/>
          <w:sz w:val="22"/>
          <w:lang w:val="en-US"/>
        </w:rPr>
        <w:t>if</w:t>
      </w:r>
      <w:proofErr w:type="gramEnd"/>
      <w:r w:rsidRPr="006E447F">
        <w:rPr>
          <w:rFonts w:eastAsiaTheme="minorEastAsia"/>
          <w:i/>
          <w:sz w:val="22"/>
          <w:lang w:val="en-US"/>
        </w:rPr>
        <w:t xml:space="preserve"> the symbol in the </w:t>
      </w:r>
      <w:r>
        <w:rPr>
          <w:rFonts w:eastAsiaTheme="minorEastAsia" w:hint="eastAsia"/>
          <w:i/>
          <w:sz w:val="22"/>
          <w:lang w:val="en-US"/>
        </w:rPr>
        <w:t>specific</w:t>
      </w:r>
      <w:r w:rsidRPr="006E447F">
        <w:rPr>
          <w:rFonts w:eastAsiaTheme="minorEastAsia"/>
          <w:i/>
          <w:sz w:val="22"/>
          <w:lang w:val="en-US"/>
        </w:rPr>
        <w:t xml:space="preserve"> cell is a flexible symbol, the UE is not expected to receive any downlink transmissions and transmit any signal or channel on the </w:t>
      </w:r>
      <w:r>
        <w:rPr>
          <w:rFonts w:eastAsiaTheme="minorEastAsia" w:hint="eastAsia"/>
          <w:i/>
          <w:sz w:val="22"/>
          <w:lang w:val="en-US"/>
        </w:rPr>
        <w:t>other</w:t>
      </w:r>
      <w:r w:rsidRPr="006E447F">
        <w:rPr>
          <w:rFonts w:eastAsiaTheme="minorEastAsia"/>
          <w:i/>
          <w:sz w:val="22"/>
          <w:lang w:val="en-US"/>
        </w:rPr>
        <w:t xml:space="preserve"> cell in the same symbol.</w:t>
      </w:r>
    </w:p>
    <w:p w14:paraId="66AE9894" w14:textId="77777777" w:rsidR="005666AA" w:rsidRPr="006E447F" w:rsidRDefault="005666AA" w:rsidP="005666AA">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 xml:space="preserve">The specific cell is the </w:t>
      </w:r>
      <w:proofErr w:type="spellStart"/>
      <w:r>
        <w:rPr>
          <w:rFonts w:eastAsiaTheme="minorEastAsia" w:hint="eastAsia"/>
          <w:i/>
          <w:sz w:val="22"/>
          <w:lang w:val="en-US"/>
        </w:rPr>
        <w:t>PCell</w:t>
      </w:r>
      <w:proofErr w:type="spellEnd"/>
      <w:r>
        <w:rPr>
          <w:rFonts w:eastAsiaTheme="minorEastAsia" w:hint="eastAsia"/>
          <w:i/>
          <w:sz w:val="22"/>
          <w:lang w:val="en-US"/>
        </w:rPr>
        <w:t xml:space="preserve">, </w:t>
      </w:r>
      <w:proofErr w:type="spellStart"/>
      <w:r>
        <w:rPr>
          <w:rFonts w:eastAsiaTheme="minorEastAsia" w:hint="eastAsia"/>
          <w:i/>
          <w:sz w:val="22"/>
          <w:lang w:val="en-US"/>
        </w:rPr>
        <w:t>PSCell</w:t>
      </w:r>
      <w:proofErr w:type="spellEnd"/>
      <w:r>
        <w:rPr>
          <w:rFonts w:eastAsiaTheme="minorEastAsia" w:hint="eastAsia"/>
          <w:i/>
          <w:sz w:val="22"/>
          <w:lang w:val="en-US"/>
        </w:rPr>
        <w:t>, or the CC with the smallest cell index across CCs in the band combination.</w:t>
      </w:r>
    </w:p>
    <w:p w14:paraId="75C8A36D" w14:textId="77777777" w:rsidR="005666AA" w:rsidRPr="005666AA" w:rsidRDefault="005666AA" w:rsidP="005666AA">
      <w:pPr>
        <w:spacing w:afterLines="50" w:after="120"/>
        <w:jc w:val="both"/>
        <w:rPr>
          <w:rFonts w:eastAsiaTheme="minorEastAsia"/>
          <w:sz w:val="22"/>
          <w:lang w:val="en-US"/>
        </w:rPr>
      </w:pPr>
    </w:p>
    <w:p w14:paraId="6B227334" w14:textId="77777777" w:rsidR="00BD32F8" w:rsidRPr="005666AA" w:rsidRDefault="00BD32F8" w:rsidP="006E447F">
      <w:pPr>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33EBD2C" w14:textId="041E8A38" w:rsidR="007C656C" w:rsidRPr="006E447F" w:rsidRDefault="007C656C" w:rsidP="007C656C">
      <w:pPr>
        <w:widowControl w:val="0"/>
        <w:numPr>
          <w:ilvl w:val="0"/>
          <w:numId w:val="4"/>
        </w:numPr>
        <w:spacing w:after="120"/>
        <w:jc w:val="both"/>
        <w:rPr>
          <w:rFonts w:eastAsia="SimSun"/>
          <w:sz w:val="22"/>
          <w:lang w:val="en-US" w:eastAsia="zh-CN"/>
        </w:rPr>
      </w:pPr>
      <w:r>
        <w:rPr>
          <w:rFonts w:eastAsia="SimSun"/>
          <w:sz w:val="22"/>
          <w:lang w:val="en-US" w:eastAsia="zh-CN"/>
        </w:rPr>
        <w:t>3GPP, RAN1 #94 meeting, chairman’s notes.</w:t>
      </w:r>
    </w:p>
    <w:p w14:paraId="60DC5779" w14:textId="0CE9DA52" w:rsidR="003D0C61" w:rsidRPr="006E447F" w:rsidRDefault="003D0C61" w:rsidP="003D0C61">
      <w:pPr>
        <w:widowControl w:val="0"/>
        <w:numPr>
          <w:ilvl w:val="0"/>
          <w:numId w:val="4"/>
        </w:numPr>
        <w:spacing w:after="120"/>
        <w:jc w:val="both"/>
        <w:rPr>
          <w:rFonts w:eastAsia="SimSun"/>
          <w:sz w:val="22"/>
          <w:lang w:val="en-US" w:eastAsia="zh-CN"/>
        </w:rPr>
      </w:pPr>
      <w:r>
        <w:rPr>
          <w:rFonts w:eastAsia="SimSun"/>
          <w:sz w:val="22"/>
          <w:lang w:val="en-US" w:eastAsia="zh-CN"/>
        </w:rPr>
        <w:t>3GPP, RAN1 #9</w:t>
      </w:r>
      <w:r w:rsidR="00294685">
        <w:rPr>
          <w:rFonts w:eastAsia="SimSun"/>
          <w:sz w:val="22"/>
          <w:lang w:val="en-US" w:eastAsia="zh-CN"/>
        </w:rPr>
        <w:t>3</w:t>
      </w:r>
      <w:r>
        <w:rPr>
          <w:rFonts w:eastAsia="SimSun"/>
          <w:sz w:val="22"/>
          <w:lang w:val="en-US" w:eastAsia="zh-CN"/>
        </w:rPr>
        <w:t xml:space="preserve"> meeting, chairman’s notes.</w:t>
      </w:r>
    </w:p>
    <w:p w14:paraId="2CDF4844" w14:textId="0B547F5C" w:rsidR="00294685" w:rsidRPr="006E447F" w:rsidRDefault="004D26B2" w:rsidP="00294685">
      <w:pPr>
        <w:widowControl w:val="0"/>
        <w:numPr>
          <w:ilvl w:val="0"/>
          <w:numId w:val="4"/>
        </w:numPr>
        <w:spacing w:after="120"/>
        <w:jc w:val="both"/>
        <w:rPr>
          <w:rFonts w:eastAsia="SimSun"/>
          <w:sz w:val="22"/>
          <w:lang w:val="en-US" w:eastAsia="zh-CN"/>
        </w:rPr>
      </w:pPr>
      <w:r w:rsidRPr="006E447F">
        <w:rPr>
          <w:rFonts w:eastAsia="SimSun"/>
          <w:sz w:val="22"/>
          <w:lang w:val="en-US" w:eastAsia="zh-CN"/>
        </w:rPr>
        <w:t xml:space="preserve">3GPP, </w:t>
      </w:r>
      <w:r w:rsidR="00294685" w:rsidRPr="006E447F">
        <w:rPr>
          <w:rFonts w:eastAsia="SimSun"/>
          <w:sz w:val="22"/>
          <w:lang w:val="en-US" w:eastAsia="zh-CN"/>
        </w:rPr>
        <w:t>RAN2</w:t>
      </w:r>
      <w:r w:rsidRPr="006E447F">
        <w:rPr>
          <w:rFonts w:eastAsia="SimSun"/>
          <w:sz w:val="22"/>
          <w:lang w:val="en-US" w:eastAsia="zh-CN"/>
        </w:rPr>
        <w:t xml:space="preserve"> NR AH1807 Meeting, chairman’s notes</w:t>
      </w:r>
      <w:r w:rsidR="00294685" w:rsidRPr="006E447F">
        <w:rPr>
          <w:rFonts w:eastAsia="SimSun"/>
          <w:sz w:val="22"/>
          <w:lang w:val="en-US" w:eastAsia="zh-CN"/>
        </w:rPr>
        <w:t xml:space="preserve"> </w:t>
      </w:r>
    </w:p>
    <w:p w14:paraId="16F6C482" w14:textId="6C784EA9" w:rsidR="00294685" w:rsidRPr="006E447F" w:rsidRDefault="00294685" w:rsidP="00294685">
      <w:pPr>
        <w:widowControl w:val="0"/>
        <w:numPr>
          <w:ilvl w:val="0"/>
          <w:numId w:val="4"/>
        </w:numPr>
        <w:spacing w:after="120"/>
        <w:jc w:val="both"/>
        <w:rPr>
          <w:rFonts w:eastAsia="SimSun"/>
          <w:sz w:val="22"/>
          <w:lang w:val="en-US" w:eastAsia="zh-CN"/>
        </w:rPr>
      </w:pPr>
      <w:r w:rsidRPr="006E447F">
        <w:rPr>
          <w:rFonts w:eastAsia="SimSun"/>
          <w:sz w:val="22"/>
          <w:lang w:val="en-US" w:eastAsia="zh-CN"/>
        </w:rPr>
        <w:t>TS 36.211</w:t>
      </w:r>
    </w:p>
    <w:p w14:paraId="02692681" w14:textId="77777777" w:rsidR="00294685" w:rsidRPr="00F93909" w:rsidRDefault="00294685" w:rsidP="00294685">
      <w:pPr>
        <w:widowControl w:val="0"/>
        <w:spacing w:after="120"/>
        <w:jc w:val="both"/>
        <w:rPr>
          <w:sz w:val="22"/>
          <w:szCs w:val="22"/>
          <w:lang w:val="en-US"/>
        </w:rPr>
      </w:pPr>
    </w:p>
    <w:p w14:paraId="4177A416" w14:textId="77777777" w:rsidR="00B1461C" w:rsidRPr="00990CFF" w:rsidRDefault="00B1461C" w:rsidP="00B1461C">
      <w:pPr>
        <w:widowControl w:val="0"/>
        <w:spacing w:after="120"/>
        <w:jc w:val="both"/>
        <w:rPr>
          <w:sz w:val="22"/>
          <w:szCs w:val="22"/>
          <w:lang w:val="en-US"/>
        </w:rPr>
      </w:pPr>
    </w:p>
    <w:sectPr w:rsidR="00B1461C" w:rsidRPr="00990CFF">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2B344" w14:textId="77777777" w:rsidR="00396EE0" w:rsidRDefault="00396EE0">
      <w:r>
        <w:separator/>
      </w:r>
    </w:p>
  </w:endnote>
  <w:endnote w:type="continuationSeparator" w:id="0">
    <w:p w14:paraId="71A12706" w14:textId="77777777" w:rsidR="00396EE0" w:rsidRDefault="00396EE0">
      <w:r>
        <w:continuationSeparator/>
      </w:r>
    </w:p>
  </w:endnote>
  <w:endnote w:type="continuationNotice" w:id="1">
    <w:p w14:paraId="49FD8A01" w14:textId="77777777" w:rsidR="00396EE0" w:rsidRDefault="00396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0EF1626" w:rsidR="00396EE0" w:rsidRPr="00000924" w:rsidRDefault="00396EE0">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F4041">
      <w:rPr>
        <w:rStyle w:val="af3"/>
        <w:rFonts w:eastAsia="ＭＳ ゴシック"/>
        <w:noProof/>
      </w:rPr>
      <w:t>15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F4041">
      <w:rPr>
        <w:rStyle w:val="af3"/>
        <w:rFonts w:eastAsia="ＭＳ ゴシック"/>
        <w:noProof/>
      </w:rPr>
      <w:t>18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623A4" w14:textId="77777777" w:rsidR="00396EE0" w:rsidRDefault="00396EE0">
      <w:r>
        <w:separator/>
      </w:r>
    </w:p>
  </w:footnote>
  <w:footnote w:type="continuationSeparator" w:id="0">
    <w:p w14:paraId="3FA37EB1" w14:textId="77777777" w:rsidR="00396EE0" w:rsidRDefault="00396EE0">
      <w:r>
        <w:continuationSeparator/>
      </w:r>
    </w:p>
  </w:footnote>
  <w:footnote w:type="continuationNotice" w:id="1">
    <w:p w14:paraId="7F6874B6" w14:textId="77777777" w:rsidR="00396EE0" w:rsidRDefault="00396EE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C837CC"/>
    <w:multiLevelType w:val="hybridMultilevel"/>
    <w:tmpl w:val="7B3AE0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422B77"/>
    <w:multiLevelType w:val="hybridMultilevel"/>
    <w:tmpl w:val="5114BF7A"/>
    <w:lvl w:ilvl="0" w:tplc="3428284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463212"/>
    <w:multiLevelType w:val="hybridMultilevel"/>
    <w:tmpl w:val="3A24D0C6"/>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625D05"/>
    <w:multiLevelType w:val="hybridMultilevel"/>
    <w:tmpl w:val="AF6664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333F8E"/>
    <w:multiLevelType w:val="hybridMultilevel"/>
    <w:tmpl w:val="F84E7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39524B23"/>
    <w:multiLevelType w:val="hybridMultilevel"/>
    <w:tmpl w:val="62969B0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13">
    <w:nsid w:val="47321BEB"/>
    <w:multiLevelType w:val="hybridMultilevel"/>
    <w:tmpl w:val="FF4E0328"/>
    <w:lvl w:ilvl="0" w:tplc="5C56A93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617E27"/>
    <w:multiLevelType w:val="hybridMultilevel"/>
    <w:tmpl w:val="E872F4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685D28"/>
    <w:multiLevelType w:val="hybridMultilevel"/>
    <w:tmpl w:val="246493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B7374E"/>
    <w:multiLevelType w:val="hybridMultilevel"/>
    <w:tmpl w:val="BBCE7F02"/>
    <w:lvl w:ilvl="0" w:tplc="E73804FE">
      <w:start w:val="1"/>
      <w:numFmt w:val="bullet"/>
      <w:lvlText w:val="•"/>
      <w:lvlJc w:val="left"/>
      <w:pPr>
        <w:tabs>
          <w:tab w:val="num" w:pos="360"/>
        </w:tabs>
        <w:ind w:left="360" w:hanging="360"/>
      </w:pPr>
      <w:rPr>
        <w:rFonts w:ascii="Arial" w:hAnsi="Arial" w:hint="default"/>
      </w:rPr>
    </w:lvl>
    <w:lvl w:ilvl="1" w:tplc="DA0A41F2">
      <w:start w:val="142"/>
      <w:numFmt w:val="bullet"/>
      <w:lvlText w:val="•"/>
      <w:lvlJc w:val="left"/>
      <w:pPr>
        <w:tabs>
          <w:tab w:val="num" w:pos="1080"/>
        </w:tabs>
        <w:ind w:left="1080" w:hanging="360"/>
      </w:pPr>
      <w:rPr>
        <w:rFonts w:ascii="Arial" w:hAnsi="Arial" w:hint="default"/>
      </w:rPr>
    </w:lvl>
    <w:lvl w:ilvl="2" w:tplc="6D46B1C4">
      <w:start w:val="142"/>
      <w:numFmt w:val="bullet"/>
      <w:lvlText w:val="•"/>
      <w:lvlJc w:val="left"/>
      <w:pPr>
        <w:tabs>
          <w:tab w:val="num" w:pos="1800"/>
        </w:tabs>
        <w:ind w:left="1800" w:hanging="360"/>
      </w:pPr>
      <w:rPr>
        <w:rFonts w:ascii="Arial" w:hAnsi="Arial" w:hint="default"/>
      </w:rPr>
    </w:lvl>
    <w:lvl w:ilvl="3" w:tplc="25243560" w:tentative="1">
      <w:start w:val="1"/>
      <w:numFmt w:val="bullet"/>
      <w:lvlText w:val="•"/>
      <w:lvlJc w:val="left"/>
      <w:pPr>
        <w:tabs>
          <w:tab w:val="num" w:pos="2520"/>
        </w:tabs>
        <w:ind w:left="2520" w:hanging="360"/>
      </w:pPr>
      <w:rPr>
        <w:rFonts w:ascii="Arial" w:hAnsi="Arial" w:hint="default"/>
      </w:rPr>
    </w:lvl>
    <w:lvl w:ilvl="4" w:tplc="170EDF28" w:tentative="1">
      <w:start w:val="1"/>
      <w:numFmt w:val="bullet"/>
      <w:lvlText w:val="•"/>
      <w:lvlJc w:val="left"/>
      <w:pPr>
        <w:tabs>
          <w:tab w:val="num" w:pos="3240"/>
        </w:tabs>
        <w:ind w:left="3240" w:hanging="360"/>
      </w:pPr>
      <w:rPr>
        <w:rFonts w:ascii="Arial" w:hAnsi="Arial" w:hint="default"/>
      </w:rPr>
    </w:lvl>
    <w:lvl w:ilvl="5" w:tplc="9E6AEC1C" w:tentative="1">
      <w:start w:val="1"/>
      <w:numFmt w:val="bullet"/>
      <w:lvlText w:val="•"/>
      <w:lvlJc w:val="left"/>
      <w:pPr>
        <w:tabs>
          <w:tab w:val="num" w:pos="3960"/>
        </w:tabs>
        <w:ind w:left="3960" w:hanging="360"/>
      </w:pPr>
      <w:rPr>
        <w:rFonts w:ascii="Arial" w:hAnsi="Arial" w:hint="default"/>
      </w:rPr>
    </w:lvl>
    <w:lvl w:ilvl="6" w:tplc="93EC71CE" w:tentative="1">
      <w:start w:val="1"/>
      <w:numFmt w:val="bullet"/>
      <w:lvlText w:val="•"/>
      <w:lvlJc w:val="left"/>
      <w:pPr>
        <w:tabs>
          <w:tab w:val="num" w:pos="4680"/>
        </w:tabs>
        <w:ind w:left="4680" w:hanging="360"/>
      </w:pPr>
      <w:rPr>
        <w:rFonts w:ascii="Arial" w:hAnsi="Arial" w:hint="default"/>
      </w:rPr>
    </w:lvl>
    <w:lvl w:ilvl="7" w:tplc="8A80EAA0" w:tentative="1">
      <w:start w:val="1"/>
      <w:numFmt w:val="bullet"/>
      <w:lvlText w:val="•"/>
      <w:lvlJc w:val="left"/>
      <w:pPr>
        <w:tabs>
          <w:tab w:val="num" w:pos="5400"/>
        </w:tabs>
        <w:ind w:left="5400" w:hanging="360"/>
      </w:pPr>
      <w:rPr>
        <w:rFonts w:ascii="Arial" w:hAnsi="Arial" w:hint="default"/>
      </w:rPr>
    </w:lvl>
    <w:lvl w:ilvl="8" w:tplc="B9BCDC2A" w:tentative="1">
      <w:start w:val="1"/>
      <w:numFmt w:val="bullet"/>
      <w:lvlText w:val="•"/>
      <w:lvlJc w:val="left"/>
      <w:pPr>
        <w:tabs>
          <w:tab w:val="num" w:pos="6120"/>
        </w:tabs>
        <w:ind w:left="6120" w:hanging="360"/>
      </w:pPr>
      <w:rPr>
        <w:rFonts w:ascii="Arial" w:hAnsi="Arial" w:hint="default"/>
      </w:r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0"/>
  </w:num>
  <w:num w:numId="4">
    <w:abstractNumId w:val="5"/>
  </w:num>
  <w:num w:numId="5">
    <w:abstractNumId w:val="24"/>
  </w:num>
  <w:num w:numId="6">
    <w:abstractNumId w:val="17"/>
  </w:num>
  <w:num w:numId="7">
    <w:abstractNumId w:val="8"/>
  </w:num>
  <w:num w:numId="8">
    <w:abstractNumId w:val="21"/>
  </w:num>
  <w:num w:numId="9">
    <w:abstractNumId w:val="16"/>
  </w:num>
  <w:num w:numId="10">
    <w:abstractNumId w:val="23"/>
  </w:num>
  <w:num w:numId="11">
    <w:abstractNumId w:val="13"/>
  </w:num>
  <w:num w:numId="12">
    <w:abstractNumId w:val="21"/>
  </w:num>
  <w:num w:numId="13">
    <w:abstractNumId w:val="2"/>
  </w:num>
  <w:num w:numId="14">
    <w:abstractNumId w:val="15"/>
  </w:num>
  <w:num w:numId="15">
    <w:abstractNumId w:val="14"/>
  </w:num>
  <w:num w:numId="16">
    <w:abstractNumId w:val="9"/>
  </w:num>
  <w:num w:numId="17">
    <w:abstractNumId w:val="1"/>
  </w:num>
  <w:num w:numId="18">
    <w:abstractNumId w:val="22"/>
  </w:num>
  <w:num w:numId="19">
    <w:abstractNumId w:val="11"/>
  </w:num>
  <w:num w:numId="20">
    <w:abstractNumId w:val="7"/>
  </w:num>
  <w:num w:numId="21">
    <w:abstractNumId w:val="6"/>
  </w:num>
  <w:num w:numId="22">
    <w:abstractNumId w:val="19"/>
  </w:num>
  <w:num w:numId="23">
    <w:abstractNumId w:val="12"/>
  </w:num>
  <w:num w:numId="24">
    <w:abstractNumId w:val="4"/>
  </w:num>
  <w:num w:numId="25">
    <w:abstractNumId w:val="18"/>
  </w:num>
  <w:num w:numId="26">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5E99"/>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1ADD"/>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2F57"/>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0D48"/>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876"/>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D91"/>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CBC"/>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35"/>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96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0F7"/>
    <w:rsid w:val="000D54AA"/>
    <w:rsid w:val="000D571C"/>
    <w:rsid w:val="000D5734"/>
    <w:rsid w:val="000D5777"/>
    <w:rsid w:val="000D5A23"/>
    <w:rsid w:val="000D5DC4"/>
    <w:rsid w:val="000D6004"/>
    <w:rsid w:val="000D6509"/>
    <w:rsid w:val="000D6548"/>
    <w:rsid w:val="000D6916"/>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CD"/>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B"/>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2CDD"/>
    <w:rsid w:val="00113B73"/>
    <w:rsid w:val="00113CA5"/>
    <w:rsid w:val="0011487C"/>
    <w:rsid w:val="00114F13"/>
    <w:rsid w:val="001152D7"/>
    <w:rsid w:val="001153FA"/>
    <w:rsid w:val="00115471"/>
    <w:rsid w:val="00115854"/>
    <w:rsid w:val="001160A6"/>
    <w:rsid w:val="0011618B"/>
    <w:rsid w:val="0011674F"/>
    <w:rsid w:val="001167BC"/>
    <w:rsid w:val="00116848"/>
    <w:rsid w:val="00116D31"/>
    <w:rsid w:val="00116FA1"/>
    <w:rsid w:val="00117324"/>
    <w:rsid w:val="00117FE0"/>
    <w:rsid w:val="00120630"/>
    <w:rsid w:val="00120A55"/>
    <w:rsid w:val="00120A5F"/>
    <w:rsid w:val="00120F3F"/>
    <w:rsid w:val="00122527"/>
    <w:rsid w:val="00122B79"/>
    <w:rsid w:val="00122BF8"/>
    <w:rsid w:val="00123120"/>
    <w:rsid w:val="00123696"/>
    <w:rsid w:val="00123871"/>
    <w:rsid w:val="00123A36"/>
    <w:rsid w:val="00123AFF"/>
    <w:rsid w:val="0012405B"/>
    <w:rsid w:val="0012465C"/>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2B8"/>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1C0F"/>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6CEE"/>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5FF"/>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34EF"/>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104"/>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A40"/>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1F23"/>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AB"/>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8AA"/>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93F"/>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BE9"/>
    <w:rsid w:val="00253C43"/>
    <w:rsid w:val="00253DD7"/>
    <w:rsid w:val="00254973"/>
    <w:rsid w:val="00254ABE"/>
    <w:rsid w:val="00254B50"/>
    <w:rsid w:val="00254B57"/>
    <w:rsid w:val="00254B9D"/>
    <w:rsid w:val="00254F50"/>
    <w:rsid w:val="002553F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3BD"/>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203"/>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BE1"/>
    <w:rsid w:val="00291E5E"/>
    <w:rsid w:val="002921E1"/>
    <w:rsid w:val="0029318A"/>
    <w:rsid w:val="00293863"/>
    <w:rsid w:val="00293F93"/>
    <w:rsid w:val="00294080"/>
    <w:rsid w:val="002940A5"/>
    <w:rsid w:val="0029413D"/>
    <w:rsid w:val="00294685"/>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67"/>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F3C"/>
    <w:rsid w:val="002C50C0"/>
    <w:rsid w:val="002C52E2"/>
    <w:rsid w:val="002C5590"/>
    <w:rsid w:val="002C56A2"/>
    <w:rsid w:val="002C570C"/>
    <w:rsid w:val="002C579F"/>
    <w:rsid w:val="002C6703"/>
    <w:rsid w:val="002C6836"/>
    <w:rsid w:val="002C6D00"/>
    <w:rsid w:val="002C702C"/>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546"/>
    <w:rsid w:val="002F4A7D"/>
    <w:rsid w:val="002F4AB3"/>
    <w:rsid w:val="002F4F8C"/>
    <w:rsid w:val="002F591D"/>
    <w:rsid w:val="002F6001"/>
    <w:rsid w:val="002F63DA"/>
    <w:rsid w:val="002F65D7"/>
    <w:rsid w:val="002F6B38"/>
    <w:rsid w:val="002F781A"/>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07F6B"/>
    <w:rsid w:val="00310797"/>
    <w:rsid w:val="00310CB5"/>
    <w:rsid w:val="0031179F"/>
    <w:rsid w:val="00311E0A"/>
    <w:rsid w:val="00311FDA"/>
    <w:rsid w:val="003122BF"/>
    <w:rsid w:val="003122E5"/>
    <w:rsid w:val="00312A35"/>
    <w:rsid w:val="00312AF0"/>
    <w:rsid w:val="00312C11"/>
    <w:rsid w:val="00313446"/>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BF3"/>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3"/>
    <w:rsid w:val="00337209"/>
    <w:rsid w:val="003372D4"/>
    <w:rsid w:val="00337408"/>
    <w:rsid w:val="00337549"/>
    <w:rsid w:val="003378FA"/>
    <w:rsid w:val="00337E9E"/>
    <w:rsid w:val="003405CF"/>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18"/>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12"/>
    <w:rsid w:val="00373B32"/>
    <w:rsid w:val="00374A8B"/>
    <w:rsid w:val="00374F49"/>
    <w:rsid w:val="00375237"/>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00"/>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23"/>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6EE0"/>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A66"/>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4B7"/>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6D5"/>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63"/>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3D17"/>
    <w:rsid w:val="0044406B"/>
    <w:rsid w:val="0044450B"/>
    <w:rsid w:val="00444AB9"/>
    <w:rsid w:val="0044567A"/>
    <w:rsid w:val="004456A4"/>
    <w:rsid w:val="00445846"/>
    <w:rsid w:val="0044651C"/>
    <w:rsid w:val="00446545"/>
    <w:rsid w:val="0044684B"/>
    <w:rsid w:val="004468E9"/>
    <w:rsid w:val="004474E5"/>
    <w:rsid w:val="00450542"/>
    <w:rsid w:val="00450948"/>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8FE"/>
    <w:rsid w:val="004919E9"/>
    <w:rsid w:val="00491B93"/>
    <w:rsid w:val="004929EC"/>
    <w:rsid w:val="004933D4"/>
    <w:rsid w:val="00493726"/>
    <w:rsid w:val="00493C92"/>
    <w:rsid w:val="00493F41"/>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1F"/>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8FD"/>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845"/>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EBE"/>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6B2"/>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68A"/>
    <w:rsid w:val="0050193A"/>
    <w:rsid w:val="005028CB"/>
    <w:rsid w:val="00502CB0"/>
    <w:rsid w:val="0050306B"/>
    <w:rsid w:val="0050323F"/>
    <w:rsid w:val="00503593"/>
    <w:rsid w:val="00503775"/>
    <w:rsid w:val="00503849"/>
    <w:rsid w:val="00503E22"/>
    <w:rsid w:val="00504151"/>
    <w:rsid w:val="00504258"/>
    <w:rsid w:val="0050497D"/>
    <w:rsid w:val="00504B4E"/>
    <w:rsid w:val="00504E35"/>
    <w:rsid w:val="00504F14"/>
    <w:rsid w:val="00505553"/>
    <w:rsid w:val="005056A0"/>
    <w:rsid w:val="00506395"/>
    <w:rsid w:val="0050672D"/>
    <w:rsid w:val="0050698C"/>
    <w:rsid w:val="00506B61"/>
    <w:rsid w:val="00506C22"/>
    <w:rsid w:val="00506F05"/>
    <w:rsid w:val="0050782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E4"/>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9D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4CD"/>
    <w:rsid w:val="00546E2C"/>
    <w:rsid w:val="00546E6B"/>
    <w:rsid w:val="005471B1"/>
    <w:rsid w:val="00547452"/>
    <w:rsid w:val="00547902"/>
    <w:rsid w:val="00547BD0"/>
    <w:rsid w:val="00547E27"/>
    <w:rsid w:val="005501B0"/>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4F3"/>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6AA"/>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94A"/>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5F5D"/>
    <w:rsid w:val="00596038"/>
    <w:rsid w:val="005962F4"/>
    <w:rsid w:val="0059635B"/>
    <w:rsid w:val="00596D90"/>
    <w:rsid w:val="00596EF7"/>
    <w:rsid w:val="00596F6B"/>
    <w:rsid w:val="00596FB3"/>
    <w:rsid w:val="00597A36"/>
    <w:rsid w:val="00597B7E"/>
    <w:rsid w:val="005A044F"/>
    <w:rsid w:val="005A04D5"/>
    <w:rsid w:val="005A05C1"/>
    <w:rsid w:val="005A06AC"/>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F79"/>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267"/>
    <w:rsid w:val="005C255F"/>
    <w:rsid w:val="005C2708"/>
    <w:rsid w:val="005C29BD"/>
    <w:rsid w:val="005C2ABD"/>
    <w:rsid w:val="005C305B"/>
    <w:rsid w:val="005C35F5"/>
    <w:rsid w:val="005C3AC3"/>
    <w:rsid w:val="005C3CAF"/>
    <w:rsid w:val="005C40FE"/>
    <w:rsid w:val="005C440F"/>
    <w:rsid w:val="005C4776"/>
    <w:rsid w:val="005C4AB9"/>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D68"/>
    <w:rsid w:val="005D2FE5"/>
    <w:rsid w:val="005D318D"/>
    <w:rsid w:val="005D352F"/>
    <w:rsid w:val="005D356B"/>
    <w:rsid w:val="005D3AF3"/>
    <w:rsid w:val="005D4D5A"/>
    <w:rsid w:val="005D4F69"/>
    <w:rsid w:val="005D5892"/>
    <w:rsid w:val="005D5C74"/>
    <w:rsid w:val="005D5FF5"/>
    <w:rsid w:val="005D6A0A"/>
    <w:rsid w:val="005D6A37"/>
    <w:rsid w:val="005D6B61"/>
    <w:rsid w:val="005D7FD0"/>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1F"/>
    <w:rsid w:val="005E4C23"/>
    <w:rsid w:val="005E4E3F"/>
    <w:rsid w:val="005E4FD3"/>
    <w:rsid w:val="005E5ACE"/>
    <w:rsid w:val="005E5C36"/>
    <w:rsid w:val="005E5CB1"/>
    <w:rsid w:val="005E5EBB"/>
    <w:rsid w:val="005E5EEB"/>
    <w:rsid w:val="005E67E9"/>
    <w:rsid w:val="005E67F6"/>
    <w:rsid w:val="005E6947"/>
    <w:rsid w:val="005E6B4F"/>
    <w:rsid w:val="005E6FB9"/>
    <w:rsid w:val="005E749E"/>
    <w:rsid w:val="005E7A52"/>
    <w:rsid w:val="005E7B4E"/>
    <w:rsid w:val="005F013C"/>
    <w:rsid w:val="005F041D"/>
    <w:rsid w:val="005F07DA"/>
    <w:rsid w:val="005F0890"/>
    <w:rsid w:val="005F13DA"/>
    <w:rsid w:val="005F1707"/>
    <w:rsid w:val="005F1A0E"/>
    <w:rsid w:val="005F1E27"/>
    <w:rsid w:val="005F2063"/>
    <w:rsid w:val="005F275F"/>
    <w:rsid w:val="005F293D"/>
    <w:rsid w:val="005F2942"/>
    <w:rsid w:val="005F2E08"/>
    <w:rsid w:val="005F3806"/>
    <w:rsid w:val="005F3B6E"/>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9E5"/>
    <w:rsid w:val="00600A19"/>
    <w:rsid w:val="00600F2B"/>
    <w:rsid w:val="0060144A"/>
    <w:rsid w:val="00601605"/>
    <w:rsid w:val="00601903"/>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2E20"/>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5663"/>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1DE"/>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0B"/>
    <w:rsid w:val="00671F10"/>
    <w:rsid w:val="00671F24"/>
    <w:rsid w:val="006720A0"/>
    <w:rsid w:val="0067259C"/>
    <w:rsid w:val="0067262E"/>
    <w:rsid w:val="00672D73"/>
    <w:rsid w:val="006733AE"/>
    <w:rsid w:val="0067342E"/>
    <w:rsid w:val="00673554"/>
    <w:rsid w:val="00673CF5"/>
    <w:rsid w:val="00673E5F"/>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76A"/>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00"/>
    <w:rsid w:val="006A7463"/>
    <w:rsid w:val="006A7508"/>
    <w:rsid w:val="006A7828"/>
    <w:rsid w:val="006A7D20"/>
    <w:rsid w:val="006A7DCD"/>
    <w:rsid w:val="006B05F7"/>
    <w:rsid w:val="006B08E9"/>
    <w:rsid w:val="006B09DD"/>
    <w:rsid w:val="006B0D1A"/>
    <w:rsid w:val="006B0EDA"/>
    <w:rsid w:val="006B1185"/>
    <w:rsid w:val="006B124B"/>
    <w:rsid w:val="006B1C2E"/>
    <w:rsid w:val="006B1F1D"/>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F3"/>
    <w:rsid w:val="006C421A"/>
    <w:rsid w:val="006C42A7"/>
    <w:rsid w:val="006C4458"/>
    <w:rsid w:val="006C4580"/>
    <w:rsid w:val="006C4CEB"/>
    <w:rsid w:val="006C4E81"/>
    <w:rsid w:val="006C4E85"/>
    <w:rsid w:val="006C574F"/>
    <w:rsid w:val="006C581D"/>
    <w:rsid w:val="006C5F3F"/>
    <w:rsid w:val="006C605A"/>
    <w:rsid w:val="006C61AB"/>
    <w:rsid w:val="006C6444"/>
    <w:rsid w:val="006C65B9"/>
    <w:rsid w:val="006C6A3B"/>
    <w:rsid w:val="006C6A7B"/>
    <w:rsid w:val="006C76B3"/>
    <w:rsid w:val="006C79BF"/>
    <w:rsid w:val="006C7B6C"/>
    <w:rsid w:val="006C7CC3"/>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61F"/>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47F"/>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5B"/>
    <w:rsid w:val="00702877"/>
    <w:rsid w:val="00703368"/>
    <w:rsid w:val="00703932"/>
    <w:rsid w:val="00704A70"/>
    <w:rsid w:val="00704D4A"/>
    <w:rsid w:val="00705813"/>
    <w:rsid w:val="00705A46"/>
    <w:rsid w:val="00705C9C"/>
    <w:rsid w:val="00705CB5"/>
    <w:rsid w:val="007063E1"/>
    <w:rsid w:val="007066AC"/>
    <w:rsid w:val="00706741"/>
    <w:rsid w:val="0070697C"/>
    <w:rsid w:val="00707034"/>
    <w:rsid w:val="007070B6"/>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D91"/>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559"/>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44"/>
    <w:rsid w:val="00736B55"/>
    <w:rsid w:val="00736F31"/>
    <w:rsid w:val="00736F51"/>
    <w:rsid w:val="0073708D"/>
    <w:rsid w:val="00737341"/>
    <w:rsid w:val="0073776A"/>
    <w:rsid w:val="00737940"/>
    <w:rsid w:val="00740008"/>
    <w:rsid w:val="00740178"/>
    <w:rsid w:val="007407F5"/>
    <w:rsid w:val="007409C7"/>
    <w:rsid w:val="00740D77"/>
    <w:rsid w:val="007411B5"/>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D3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95"/>
    <w:rsid w:val="007816E7"/>
    <w:rsid w:val="00781826"/>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2F6"/>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56C"/>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2EC8"/>
    <w:rsid w:val="007F33F1"/>
    <w:rsid w:val="007F34FC"/>
    <w:rsid w:val="007F3B2F"/>
    <w:rsid w:val="007F3D81"/>
    <w:rsid w:val="007F3F96"/>
    <w:rsid w:val="007F4C4F"/>
    <w:rsid w:val="007F4E92"/>
    <w:rsid w:val="007F5406"/>
    <w:rsid w:val="007F555E"/>
    <w:rsid w:val="007F5777"/>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791"/>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937"/>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1B2"/>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06A"/>
    <w:rsid w:val="008433BB"/>
    <w:rsid w:val="0084340E"/>
    <w:rsid w:val="00843888"/>
    <w:rsid w:val="00843938"/>
    <w:rsid w:val="00843959"/>
    <w:rsid w:val="0084420C"/>
    <w:rsid w:val="0084466C"/>
    <w:rsid w:val="008448AB"/>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44D"/>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0C7"/>
    <w:rsid w:val="0086546F"/>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771"/>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8BB"/>
    <w:rsid w:val="00896F59"/>
    <w:rsid w:val="00896F72"/>
    <w:rsid w:val="00897024"/>
    <w:rsid w:val="00897505"/>
    <w:rsid w:val="00897D88"/>
    <w:rsid w:val="008A046C"/>
    <w:rsid w:val="008A05B6"/>
    <w:rsid w:val="008A06A7"/>
    <w:rsid w:val="008A1431"/>
    <w:rsid w:val="008A1692"/>
    <w:rsid w:val="008A1890"/>
    <w:rsid w:val="008A1C4F"/>
    <w:rsid w:val="008A1D54"/>
    <w:rsid w:val="008A1E99"/>
    <w:rsid w:val="008A24AA"/>
    <w:rsid w:val="008A26EA"/>
    <w:rsid w:val="008A2910"/>
    <w:rsid w:val="008A2DE7"/>
    <w:rsid w:val="008A3125"/>
    <w:rsid w:val="008A31D2"/>
    <w:rsid w:val="008A373B"/>
    <w:rsid w:val="008A3A03"/>
    <w:rsid w:val="008A3B91"/>
    <w:rsid w:val="008A45AA"/>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5F"/>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2707"/>
    <w:rsid w:val="008D2714"/>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6E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805"/>
    <w:rsid w:val="008F4A2D"/>
    <w:rsid w:val="008F54D0"/>
    <w:rsid w:val="008F5D60"/>
    <w:rsid w:val="008F64FF"/>
    <w:rsid w:val="008F6592"/>
    <w:rsid w:val="008F6957"/>
    <w:rsid w:val="008F69DD"/>
    <w:rsid w:val="008F722F"/>
    <w:rsid w:val="008F764B"/>
    <w:rsid w:val="008F7BB7"/>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57B"/>
    <w:rsid w:val="00927877"/>
    <w:rsid w:val="00927BBF"/>
    <w:rsid w:val="00927CB3"/>
    <w:rsid w:val="00927D48"/>
    <w:rsid w:val="00927F75"/>
    <w:rsid w:val="009302A0"/>
    <w:rsid w:val="0093057F"/>
    <w:rsid w:val="00930AB6"/>
    <w:rsid w:val="00930AFA"/>
    <w:rsid w:val="0093145E"/>
    <w:rsid w:val="00931C3D"/>
    <w:rsid w:val="00931CE1"/>
    <w:rsid w:val="00932047"/>
    <w:rsid w:val="0093204B"/>
    <w:rsid w:val="0093235F"/>
    <w:rsid w:val="0093256F"/>
    <w:rsid w:val="009327A7"/>
    <w:rsid w:val="00933173"/>
    <w:rsid w:val="009331DA"/>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5A"/>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31E"/>
    <w:rsid w:val="0096347D"/>
    <w:rsid w:val="009636E4"/>
    <w:rsid w:val="00963916"/>
    <w:rsid w:val="00963A2A"/>
    <w:rsid w:val="00963B67"/>
    <w:rsid w:val="00963D5F"/>
    <w:rsid w:val="00964739"/>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7F2"/>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89C"/>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A85"/>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810"/>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724"/>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7CF"/>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A5D"/>
    <w:rsid w:val="00A07CE3"/>
    <w:rsid w:val="00A10318"/>
    <w:rsid w:val="00A10A86"/>
    <w:rsid w:val="00A10E09"/>
    <w:rsid w:val="00A113BD"/>
    <w:rsid w:val="00A1177A"/>
    <w:rsid w:val="00A11BC0"/>
    <w:rsid w:val="00A11C07"/>
    <w:rsid w:val="00A11C15"/>
    <w:rsid w:val="00A11DAD"/>
    <w:rsid w:val="00A1265D"/>
    <w:rsid w:val="00A126F1"/>
    <w:rsid w:val="00A127AA"/>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0CB"/>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9BA"/>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54D"/>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1FC1"/>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B26"/>
    <w:rsid w:val="00A62EB4"/>
    <w:rsid w:val="00A6304A"/>
    <w:rsid w:val="00A63ABF"/>
    <w:rsid w:val="00A63C59"/>
    <w:rsid w:val="00A63CA0"/>
    <w:rsid w:val="00A63EA9"/>
    <w:rsid w:val="00A6443A"/>
    <w:rsid w:val="00A649D9"/>
    <w:rsid w:val="00A64F1A"/>
    <w:rsid w:val="00A65B56"/>
    <w:rsid w:val="00A65F3D"/>
    <w:rsid w:val="00A661F2"/>
    <w:rsid w:val="00A662C1"/>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A40"/>
    <w:rsid w:val="00A72DBF"/>
    <w:rsid w:val="00A73023"/>
    <w:rsid w:val="00A73398"/>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5B0"/>
    <w:rsid w:val="00A8167F"/>
    <w:rsid w:val="00A81865"/>
    <w:rsid w:val="00A81897"/>
    <w:rsid w:val="00A818D0"/>
    <w:rsid w:val="00A821EE"/>
    <w:rsid w:val="00A82F56"/>
    <w:rsid w:val="00A833D8"/>
    <w:rsid w:val="00A833DF"/>
    <w:rsid w:val="00A83D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AA0"/>
    <w:rsid w:val="00A91B6C"/>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6F69"/>
    <w:rsid w:val="00A971EA"/>
    <w:rsid w:val="00A97416"/>
    <w:rsid w:val="00A97565"/>
    <w:rsid w:val="00A9776A"/>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A7ECA"/>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646"/>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41"/>
    <w:rsid w:val="00AF40C9"/>
    <w:rsid w:val="00AF469D"/>
    <w:rsid w:val="00AF47ED"/>
    <w:rsid w:val="00AF48F6"/>
    <w:rsid w:val="00AF501E"/>
    <w:rsid w:val="00AF5159"/>
    <w:rsid w:val="00AF535D"/>
    <w:rsid w:val="00AF546E"/>
    <w:rsid w:val="00AF5549"/>
    <w:rsid w:val="00AF5941"/>
    <w:rsid w:val="00AF5E6B"/>
    <w:rsid w:val="00AF6066"/>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F07"/>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01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0CDB"/>
    <w:rsid w:val="00B619F7"/>
    <w:rsid w:val="00B61DD7"/>
    <w:rsid w:val="00B61DDC"/>
    <w:rsid w:val="00B626EE"/>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08C"/>
    <w:rsid w:val="00B74407"/>
    <w:rsid w:val="00B755A6"/>
    <w:rsid w:val="00B760B1"/>
    <w:rsid w:val="00B7646A"/>
    <w:rsid w:val="00B76CDE"/>
    <w:rsid w:val="00B76DD1"/>
    <w:rsid w:val="00B76E3B"/>
    <w:rsid w:val="00B76EB6"/>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6E5"/>
    <w:rsid w:val="00B947D0"/>
    <w:rsid w:val="00B94D1D"/>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4A"/>
    <w:rsid w:val="00BA1ACB"/>
    <w:rsid w:val="00BA23DE"/>
    <w:rsid w:val="00BA24BA"/>
    <w:rsid w:val="00BA294A"/>
    <w:rsid w:val="00BA316D"/>
    <w:rsid w:val="00BA3E04"/>
    <w:rsid w:val="00BA3F9F"/>
    <w:rsid w:val="00BA405E"/>
    <w:rsid w:val="00BA4886"/>
    <w:rsid w:val="00BA4B5B"/>
    <w:rsid w:val="00BA4D72"/>
    <w:rsid w:val="00BA5005"/>
    <w:rsid w:val="00BA551B"/>
    <w:rsid w:val="00BA56FA"/>
    <w:rsid w:val="00BA5738"/>
    <w:rsid w:val="00BA5BFF"/>
    <w:rsid w:val="00BA6672"/>
    <w:rsid w:val="00BA66E2"/>
    <w:rsid w:val="00BA67C2"/>
    <w:rsid w:val="00BA7181"/>
    <w:rsid w:val="00BA730C"/>
    <w:rsid w:val="00BA78D7"/>
    <w:rsid w:val="00BA7C75"/>
    <w:rsid w:val="00BA7E16"/>
    <w:rsid w:val="00BA7E7D"/>
    <w:rsid w:val="00BB05FB"/>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83C"/>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84B"/>
    <w:rsid w:val="00BD22E9"/>
    <w:rsid w:val="00BD24C4"/>
    <w:rsid w:val="00BD2677"/>
    <w:rsid w:val="00BD2B57"/>
    <w:rsid w:val="00BD30D3"/>
    <w:rsid w:val="00BD32F8"/>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5F"/>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FAC"/>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D10"/>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661"/>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8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4F80"/>
    <w:rsid w:val="00C453B3"/>
    <w:rsid w:val="00C4540E"/>
    <w:rsid w:val="00C454A3"/>
    <w:rsid w:val="00C455CE"/>
    <w:rsid w:val="00C462FB"/>
    <w:rsid w:val="00C46850"/>
    <w:rsid w:val="00C4690C"/>
    <w:rsid w:val="00C46EE0"/>
    <w:rsid w:val="00C46EE5"/>
    <w:rsid w:val="00C4745D"/>
    <w:rsid w:val="00C4746A"/>
    <w:rsid w:val="00C47C00"/>
    <w:rsid w:val="00C50AC9"/>
    <w:rsid w:val="00C50C38"/>
    <w:rsid w:val="00C5107F"/>
    <w:rsid w:val="00C51370"/>
    <w:rsid w:val="00C51556"/>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276"/>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5D3"/>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3C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956"/>
    <w:rsid w:val="00C92D88"/>
    <w:rsid w:val="00C92DB8"/>
    <w:rsid w:val="00C931CD"/>
    <w:rsid w:val="00C932D2"/>
    <w:rsid w:val="00C93611"/>
    <w:rsid w:val="00C936A0"/>
    <w:rsid w:val="00C93889"/>
    <w:rsid w:val="00C93C8E"/>
    <w:rsid w:val="00C948C4"/>
    <w:rsid w:val="00C95254"/>
    <w:rsid w:val="00C953CC"/>
    <w:rsid w:val="00C95903"/>
    <w:rsid w:val="00C95DDB"/>
    <w:rsid w:val="00C95E1F"/>
    <w:rsid w:val="00C95FC5"/>
    <w:rsid w:val="00C973B5"/>
    <w:rsid w:val="00C9761A"/>
    <w:rsid w:val="00C977CC"/>
    <w:rsid w:val="00C97EC5"/>
    <w:rsid w:val="00C97EF8"/>
    <w:rsid w:val="00CA012A"/>
    <w:rsid w:val="00CA06EC"/>
    <w:rsid w:val="00CA0A6E"/>
    <w:rsid w:val="00CA12C1"/>
    <w:rsid w:val="00CA1569"/>
    <w:rsid w:val="00CA17A8"/>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6B1"/>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9A5"/>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D3A"/>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49E6"/>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6C"/>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7BD"/>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12"/>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694"/>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68C"/>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20"/>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2DF"/>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1D3"/>
    <w:rsid w:val="00E52C8E"/>
    <w:rsid w:val="00E52E5B"/>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5DF"/>
    <w:rsid w:val="00E95D12"/>
    <w:rsid w:val="00E95EA8"/>
    <w:rsid w:val="00E963C2"/>
    <w:rsid w:val="00E9688B"/>
    <w:rsid w:val="00E96CCE"/>
    <w:rsid w:val="00E96E00"/>
    <w:rsid w:val="00E96E72"/>
    <w:rsid w:val="00E96F50"/>
    <w:rsid w:val="00EA0051"/>
    <w:rsid w:val="00EA0619"/>
    <w:rsid w:val="00EA0923"/>
    <w:rsid w:val="00EA0A6D"/>
    <w:rsid w:val="00EA1093"/>
    <w:rsid w:val="00EA10A7"/>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C82"/>
    <w:rsid w:val="00EA7DC7"/>
    <w:rsid w:val="00EB1282"/>
    <w:rsid w:val="00EB1333"/>
    <w:rsid w:val="00EB1344"/>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D08"/>
    <w:rsid w:val="00EB4F0C"/>
    <w:rsid w:val="00EB51DA"/>
    <w:rsid w:val="00EB55B3"/>
    <w:rsid w:val="00EB5CB2"/>
    <w:rsid w:val="00EB6245"/>
    <w:rsid w:val="00EB62E4"/>
    <w:rsid w:val="00EB630F"/>
    <w:rsid w:val="00EB64DE"/>
    <w:rsid w:val="00EB6D4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66D"/>
    <w:rsid w:val="00ED4AED"/>
    <w:rsid w:val="00ED5297"/>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86"/>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2D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172"/>
    <w:rsid w:val="00F3338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639"/>
    <w:rsid w:val="00F46C88"/>
    <w:rsid w:val="00F46F5D"/>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41A"/>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1C7C"/>
    <w:rsid w:val="00F62558"/>
    <w:rsid w:val="00F62D55"/>
    <w:rsid w:val="00F631C0"/>
    <w:rsid w:val="00F634C2"/>
    <w:rsid w:val="00F635E0"/>
    <w:rsid w:val="00F650D0"/>
    <w:rsid w:val="00F654A8"/>
    <w:rsid w:val="00F65C00"/>
    <w:rsid w:val="00F65C72"/>
    <w:rsid w:val="00F66CF1"/>
    <w:rsid w:val="00F673AA"/>
    <w:rsid w:val="00F677A7"/>
    <w:rsid w:val="00F67D83"/>
    <w:rsid w:val="00F67DA1"/>
    <w:rsid w:val="00F70125"/>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045"/>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4E1B"/>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1F60"/>
    <w:rsid w:val="00FA26D2"/>
    <w:rsid w:val="00FA2833"/>
    <w:rsid w:val="00FA29F6"/>
    <w:rsid w:val="00FA2B64"/>
    <w:rsid w:val="00FA2BC0"/>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A47"/>
    <w:rsid w:val="00FD2B54"/>
    <w:rsid w:val="00FD320B"/>
    <w:rsid w:val="00FD375E"/>
    <w:rsid w:val="00FD3B02"/>
    <w:rsid w:val="00FD3BD6"/>
    <w:rsid w:val="00FD3BE0"/>
    <w:rsid w:val="00FD3EBA"/>
    <w:rsid w:val="00FD46A7"/>
    <w:rsid w:val="00FD4D09"/>
    <w:rsid w:val="00FD4D7A"/>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49"/>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6B0"/>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paragraph" w:customStyle="1" w:styleId="CRCoverPage">
    <w:name w:val="CR Cover Page"/>
    <w:rsid w:val="00005E99"/>
    <w:pPr>
      <w:spacing w:after="120"/>
    </w:pPr>
    <w:rPr>
      <w:rFonts w:ascii="Arial" w:hAnsi="Arial"/>
      <w:lang w:val="en-GB" w:eastAsia="en-US"/>
    </w:rPr>
  </w:style>
  <w:style w:type="paragraph" w:customStyle="1" w:styleId="CommentSubject1">
    <w:name w:val="Comment Subject1"/>
    <w:basedOn w:val="af8"/>
    <w:next w:val="af8"/>
    <w:semiHidden/>
    <w:rsid w:val="00AA7ECA"/>
    <w:pPr>
      <w:spacing w:after="180"/>
    </w:pPr>
    <w:rPr>
      <w:rFonts w:eastAsia="ＭＳ 明朝"/>
      <w:b/>
      <w:bCs/>
      <w:lang w:eastAsia="en-US"/>
    </w:rPr>
  </w:style>
  <w:style w:type="table" w:customStyle="1" w:styleId="13">
    <w:name w:val="表 (格子)1"/>
    <w:basedOn w:val="a3"/>
    <w:next w:val="afc"/>
    <w:uiPriority w:val="59"/>
    <w:rsid w:val="002C702C"/>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375237"/>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375237"/>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paragraph" w:customStyle="1" w:styleId="CRCoverPage">
    <w:name w:val="CR Cover Page"/>
    <w:rsid w:val="00005E99"/>
    <w:pPr>
      <w:spacing w:after="120"/>
    </w:pPr>
    <w:rPr>
      <w:rFonts w:ascii="Arial" w:hAnsi="Arial"/>
      <w:lang w:val="en-GB" w:eastAsia="en-US"/>
    </w:rPr>
  </w:style>
  <w:style w:type="paragraph" w:customStyle="1" w:styleId="CommentSubject1">
    <w:name w:val="Comment Subject1"/>
    <w:basedOn w:val="af8"/>
    <w:next w:val="af8"/>
    <w:semiHidden/>
    <w:rsid w:val="00AA7ECA"/>
    <w:pPr>
      <w:spacing w:after="180"/>
    </w:pPr>
    <w:rPr>
      <w:rFonts w:eastAsia="ＭＳ 明朝"/>
      <w:b/>
      <w:bCs/>
      <w:lang w:eastAsia="en-US"/>
    </w:rPr>
  </w:style>
  <w:style w:type="table" w:customStyle="1" w:styleId="13">
    <w:name w:val="表 (格子)1"/>
    <w:basedOn w:val="a3"/>
    <w:next w:val="afc"/>
    <w:uiPriority w:val="59"/>
    <w:rsid w:val="002C702C"/>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375237"/>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375237"/>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80943">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739377">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0977859">
      <w:bodyDiv w:val="1"/>
      <w:marLeft w:val="0"/>
      <w:marRight w:val="0"/>
      <w:marTop w:val="0"/>
      <w:marBottom w:val="0"/>
      <w:divBdr>
        <w:top w:val="none" w:sz="0" w:space="0" w:color="auto"/>
        <w:left w:val="none" w:sz="0" w:space="0" w:color="auto"/>
        <w:bottom w:val="none" w:sz="0" w:space="0" w:color="auto"/>
        <w:right w:val="none" w:sz="0" w:space="0" w:color="auto"/>
      </w:divBdr>
      <w:divsChild>
        <w:div w:id="1619144281">
          <w:marLeft w:val="979"/>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1423988">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012905">
      <w:bodyDiv w:val="1"/>
      <w:marLeft w:val="0"/>
      <w:marRight w:val="0"/>
      <w:marTop w:val="0"/>
      <w:marBottom w:val="0"/>
      <w:divBdr>
        <w:top w:val="none" w:sz="0" w:space="0" w:color="auto"/>
        <w:left w:val="none" w:sz="0" w:space="0" w:color="auto"/>
        <w:bottom w:val="none" w:sz="0" w:space="0" w:color="auto"/>
        <w:right w:val="none" w:sz="0" w:space="0" w:color="auto"/>
      </w:divBdr>
      <w:divsChild>
        <w:div w:id="1181318468">
          <w:marLeft w:val="418"/>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9724635">
      <w:bodyDiv w:val="1"/>
      <w:marLeft w:val="0"/>
      <w:marRight w:val="0"/>
      <w:marTop w:val="0"/>
      <w:marBottom w:val="0"/>
      <w:divBdr>
        <w:top w:val="none" w:sz="0" w:space="0" w:color="auto"/>
        <w:left w:val="none" w:sz="0" w:space="0" w:color="auto"/>
        <w:bottom w:val="none" w:sz="0" w:space="0" w:color="auto"/>
        <w:right w:val="none" w:sz="0" w:space="0" w:color="auto"/>
      </w:divBdr>
      <w:divsChild>
        <w:div w:id="2047556001">
          <w:marLeft w:val="706"/>
          <w:marRight w:val="0"/>
          <w:marTop w:val="67"/>
          <w:marBottom w:val="0"/>
          <w:divBdr>
            <w:top w:val="none" w:sz="0" w:space="0" w:color="auto"/>
            <w:left w:val="none" w:sz="0" w:space="0" w:color="auto"/>
            <w:bottom w:val="none" w:sz="0" w:space="0" w:color="auto"/>
            <w:right w:val="none" w:sz="0" w:space="0" w:color="auto"/>
          </w:divBdr>
        </w:div>
        <w:div w:id="1205824708">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8931873">
      <w:bodyDiv w:val="1"/>
      <w:marLeft w:val="0"/>
      <w:marRight w:val="0"/>
      <w:marTop w:val="0"/>
      <w:marBottom w:val="0"/>
      <w:divBdr>
        <w:top w:val="none" w:sz="0" w:space="0" w:color="auto"/>
        <w:left w:val="none" w:sz="0" w:space="0" w:color="auto"/>
        <w:bottom w:val="none" w:sz="0" w:space="0" w:color="auto"/>
        <w:right w:val="none" w:sz="0" w:space="0" w:color="auto"/>
      </w:divBdr>
      <w:divsChild>
        <w:div w:id="1103038161">
          <w:marLeft w:val="360"/>
          <w:marRight w:val="0"/>
          <w:marTop w:val="0"/>
          <w:marBottom w:val="120"/>
          <w:divBdr>
            <w:top w:val="none" w:sz="0" w:space="0" w:color="auto"/>
            <w:left w:val="none" w:sz="0" w:space="0" w:color="auto"/>
            <w:bottom w:val="none" w:sz="0" w:space="0" w:color="auto"/>
            <w:right w:val="none" w:sz="0" w:space="0" w:color="auto"/>
          </w:divBdr>
        </w:div>
        <w:div w:id="106967939">
          <w:marLeft w:val="1080"/>
          <w:marRight w:val="0"/>
          <w:marTop w:val="0"/>
          <w:marBottom w:val="120"/>
          <w:divBdr>
            <w:top w:val="none" w:sz="0" w:space="0" w:color="auto"/>
            <w:left w:val="none" w:sz="0" w:space="0" w:color="auto"/>
            <w:bottom w:val="none" w:sz="0" w:space="0" w:color="auto"/>
            <w:right w:val="none" w:sz="0" w:space="0" w:color="auto"/>
          </w:divBdr>
        </w:div>
        <w:div w:id="831455280">
          <w:marLeft w:val="1800"/>
          <w:marRight w:val="0"/>
          <w:marTop w:val="0"/>
          <w:marBottom w:val="120"/>
          <w:divBdr>
            <w:top w:val="none" w:sz="0" w:space="0" w:color="auto"/>
            <w:left w:val="none" w:sz="0" w:space="0" w:color="auto"/>
            <w:bottom w:val="none" w:sz="0" w:space="0" w:color="auto"/>
            <w:right w:val="none" w:sz="0" w:space="0" w:color="auto"/>
          </w:divBdr>
        </w:div>
        <w:div w:id="452752760">
          <w:marLeft w:val="1800"/>
          <w:marRight w:val="0"/>
          <w:marTop w:val="0"/>
          <w:marBottom w:val="120"/>
          <w:divBdr>
            <w:top w:val="none" w:sz="0" w:space="0" w:color="auto"/>
            <w:left w:val="none" w:sz="0" w:space="0" w:color="auto"/>
            <w:bottom w:val="none" w:sz="0" w:space="0" w:color="auto"/>
            <w:right w:val="none" w:sz="0" w:space="0" w:color="auto"/>
          </w:divBdr>
        </w:div>
        <w:div w:id="2110541113">
          <w:marLeft w:val="1080"/>
          <w:marRight w:val="0"/>
          <w:marTop w:val="0"/>
          <w:marBottom w:val="120"/>
          <w:divBdr>
            <w:top w:val="none" w:sz="0" w:space="0" w:color="auto"/>
            <w:left w:val="none" w:sz="0" w:space="0" w:color="auto"/>
            <w:bottom w:val="none" w:sz="0" w:space="0" w:color="auto"/>
            <w:right w:val="none" w:sz="0" w:space="0" w:color="auto"/>
          </w:divBdr>
        </w:div>
        <w:div w:id="554122224">
          <w:marLeft w:val="1800"/>
          <w:marRight w:val="0"/>
          <w:marTop w:val="0"/>
          <w:marBottom w:val="120"/>
          <w:divBdr>
            <w:top w:val="none" w:sz="0" w:space="0" w:color="auto"/>
            <w:left w:val="none" w:sz="0" w:space="0" w:color="auto"/>
            <w:bottom w:val="none" w:sz="0" w:space="0" w:color="auto"/>
            <w:right w:val="none" w:sz="0" w:space="0" w:color="auto"/>
          </w:divBdr>
        </w:div>
        <w:div w:id="412361242">
          <w:marLeft w:val="1800"/>
          <w:marRight w:val="0"/>
          <w:marTop w:val="0"/>
          <w:marBottom w:val="120"/>
          <w:divBdr>
            <w:top w:val="none" w:sz="0" w:space="0" w:color="auto"/>
            <w:left w:val="none" w:sz="0" w:space="0" w:color="auto"/>
            <w:bottom w:val="none" w:sz="0" w:space="0" w:color="auto"/>
            <w:right w:val="none" w:sz="0" w:space="0" w:color="auto"/>
          </w:divBdr>
        </w:div>
      </w:divsChild>
    </w:div>
    <w:div w:id="1184440888">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560">
      <w:bodyDiv w:val="1"/>
      <w:marLeft w:val="0"/>
      <w:marRight w:val="0"/>
      <w:marTop w:val="0"/>
      <w:marBottom w:val="0"/>
      <w:divBdr>
        <w:top w:val="none" w:sz="0" w:space="0" w:color="auto"/>
        <w:left w:val="none" w:sz="0" w:space="0" w:color="auto"/>
        <w:bottom w:val="none" w:sz="0" w:space="0" w:color="auto"/>
        <w:right w:val="none" w:sz="0" w:space="0" w:color="auto"/>
      </w:divBdr>
      <w:divsChild>
        <w:div w:id="1763180818">
          <w:marLeft w:val="418"/>
          <w:marRight w:val="0"/>
          <w:marTop w:val="67"/>
          <w:marBottom w:val="0"/>
          <w:divBdr>
            <w:top w:val="none" w:sz="0" w:space="0" w:color="auto"/>
            <w:left w:val="none" w:sz="0" w:space="0" w:color="auto"/>
            <w:bottom w:val="none" w:sz="0" w:space="0" w:color="auto"/>
            <w:right w:val="none" w:sz="0" w:space="0" w:color="auto"/>
          </w:divBdr>
        </w:div>
        <w:div w:id="152255701">
          <w:marLeft w:val="706"/>
          <w:marRight w:val="0"/>
          <w:marTop w:val="67"/>
          <w:marBottom w:val="0"/>
          <w:divBdr>
            <w:top w:val="none" w:sz="0" w:space="0" w:color="auto"/>
            <w:left w:val="none" w:sz="0" w:space="0" w:color="auto"/>
            <w:bottom w:val="none" w:sz="0" w:space="0" w:color="auto"/>
            <w:right w:val="none" w:sz="0" w:space="0" w:color="auto"/>
          </w:divBdr>
        </w:div>
        <w:div w:id="1703166276">
          <w:marLeft w:val="706"/>
          <w:marRight w:val="0"/>
          <w:marTop w:val="67"/>
          <w:marBottom w:val="0"/>
          <w:divBdr>
            <w:top w:val="none" w:sz="0" w:space="0" w:color="auto"/>
            <w:left w:val="none" w:sz="0" w:space="0" w:color="auto"/>
            <w:bottom w:val="none" w:sz="0" w:space="0" w:color="auto"/>
            <w:right w:val="none" w:sz="0" w:space="0" w:color="auto"/>
          </w:divBdr>
        </w:div>
        <w:div w:id="1172911547">
          <w:marLeft w:val="418"/>
          <w:marRight w:val="0"/>
          <w:marTop w:val="67"/>
          <w:marBottom w:val="0"/>
          <w:divBdr>
            <w:top w:val="none" w:sz="0" w:space="0" w:color="auto"/>
            <w:left w:val="none" w:sz="0" w:space="0" w:color="auto"/>
            <w:bottom w:val="none" w:sz="0" w:space="0" w:color="auto"/>
            <w:right w:val="none" w:sz="0" w:space="0" w:color="auto"/>
          </w:divBdr>
        </w:div>
        <w:div w:id="1755470775">
          <w:marLeft w:val="706"/>
          <w:marRight w:val="0"/>
          <w:marTop w:val="67"/>
          <w:marBottom w:val="0"/>
          <w:divBdr>
            <w:top w:val="none" w:sz="0" w:space="0" w:color="auto"/>
            <w:left w:val="none" w:sz="0" w:space="0" w:color="auto"/>
            <w:bottom w:val="none" w:sz="0" w:space="0" w:color="auto"/>
            <w:right w:val="none" w:sz="0" w:space="0" w:color="auto"/>
          </w:divBdr>
        </w:div>
        <w:div w:id="121922795">
          <w:marLeft w:val="706"/>
          <w:marRight w:val="0"/>
          <w:marTop w:val="67"/>
          <w:marBottom w:val="0"/>
          <w:divBdr>
            <w:top w:val="none" w:sz="0" w:space="0" w:color="auto"/>
            <w:left w:val="none" w:sz="0" w:space="0" w:color="auto"/>
            <w:bottom w:val="none" w:sz="0" w:space="0" w:color="auto"/>
            <w:right w:val="none" w:sz="0" w:space="0" w:color="auto"/>
          </w:divBdr>
        </w:div>
        <w:div w:id="994145969">
          <w:marLeft w:val="418"/>
          <w:marRight w:val="0"/>
          <w:marTop w:val="67"/>
          <w:marBottom w:val="0"/>
          <w:divBdr>
            <w:top w:val="none" w:sz="0" w:space="0" w:color="auto"/>
            <w:left w:val="none" w:sz="0" w:space="0" w:color="auto"/>
            <w:bottom w:val="none" w:sz="0" w:space="0" w:color="auto"/>
            <w:right w:val="none" w:sz="0" w:space="0" w:color="auto"/>
          </w:divBdr>
        </w:div>
        <w:div w:id="313293872">
          <w:marLeft w:val="706"/>
          <w:marRight w:val="0"/>
          <w:marTop w:val="67"/>
          <w:marBottom w:val="0"/>
          <w:divBdr>
            <w:top w:val="none" w:sz="0" w:space="0" w:color="auto"/>
            <w:left w:val="none" w:sz="0" w:space="0" w:color="auto"/>
            <w:bottom w:val="none" w:sz="0" w:space="0" w:color="auto"/>
            <w:right w:val="none" w:sz="0" w:space="0" w:color="auto"/>
          </w:divBdr>
        </w:div>
        <w:div w:id="1257595219">
          <w:marLeft w:val="706"/>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088157">
      <w:bodyDiv w:val="1"/>
      <w:marLeft w:val="0"/>
      <w:marRight w:val="0"/>
      <w:marTop w:val="0"/>
      <w:marBottom w:val="0"/>
      <w:divBdr>
        <w:top w:val="none" w:sz="0" w:space="0" w:color="auto"/>
        <w:left w:val="none" w:sz="0" w:space="0" w:color="auto"/>
        <w:bottom w:val="none" w:sz="0" w:space="0" w:color="auto"/>
        <w:right w:val="none" w:sz="0" w:space="0" w:color="auto"/>
      </w:divBdr>
    </w:div>
    <w:div w:id="1490708475">
      <w:bodyDiv w:val="1"/>
      <w:marLeft w:val="0"/>
      <w:marRight w:val="0"/>
      <w:marTop w:val="0"/>
      <w:marBottom w:val="0"/>
      <w:divBdr>
        <w:top w:val="none" w:sz="0" w:space="0" w:color="auto"/>
        <w:left w:val="none" w:sz="0" w:space="0" w:color="auto"/>
        <w:bottom w:val="none" w:sz="0" w:space="0" w:color="auto"/>
        <w:right w:val="none" w:sz="0" w:space="0" w:color="auto"/>
      </w:divBdr>
      <w:divsChild>
        <w:div w:id="536432578">
          <w:marLeft w:val="418"/>
          <w:marRight w:val="0"/>
          <w:marTop w:val="67"/>
          <w:marBottom w:val="0"/>
          <w:divBdr>
            <w:top w:val="none" w:sz="0" w:space="0" w:color="auto"/>
            <w:left w:val="none" w:sz="0" w:space="0" w:color="auto"/>
            <w:bottom w:val="none" w:sz="0" w:space="0" w:color="auto"/>
            <w:right w:val="none" w:sz="0" w:space="0" w:color="auto"/>
          </w:divBdr>
        </w:div>
        <w:div w:id="79445877">
          <w:marLeft w:val="706"/>
          <w:marRight w:val="0"/>
          <w:marTop w:val="67"/>
          <w:marBottom w:val="0"/>
          <w:divBdr>
            <w:top w:val="none" w:sz="0" w:space="0" w:color="auto"/>
            <w:left w:val="none" w:sz="0" w:space="0" w:color="auto"/>
            <w:bottom w:val="none" w:sz="0" w:space="0" w:color="auto"/>
            <w:right w:val="none" w:sz="0" w:space="0" w:color="auto"/>
          </w:divBdr>
        </w:div>
        <w:div w:id="1102842163">
          <w:marLeft w:val="706"/>
          <w:marRight w:val="0"/>
          <w:marTop w:val="67"/>
          <w:marBottom w:val="0"/>
          <w:divBdr>
            <w:top w:val="none" w:sz="0" w:space="0" w:color="auto"/>
            <w:left w:val="none" w:sz="0" w:space="0" w:color="auto"/>
            <w:bottom w:val="none" w:sz="0" w:space="0" w:color="auto"/>
            <w:right w:val="none" w:sz="0" w:space="0" w:color="auto"/>
          </w:divBdr>
        </w:div>
        <w:div w:id="1359234067">
          <w:marLeft w:val="418"/>
          <w:marRight w:val="0"/>
          <w:marTop w:val="67"/>
          <w:marBottom w:val="0"/>
          <w:divBdr>
            <w:top w:val="none" w:sz="0" w:space="0" w:color="auto"/>
            <w:left w:val="none" w:sz="0" w:space="0" w:color="auto"/>
            <w:bottom w:val="none" w:sz="0" w:space="0" w:color="auto"/>
            <w:right w:val="none" w:sz="0" w:space="0" w:color="auto"/>
          </w:divBdr>
        </w:div>
        <w:div w:id="896816741">
          <w:marLeft w:val="706"/>
          <w:marRight w:val="0"/>
          <w:marTop w:val="67"/>
          <w:marBottom w:val="0"/>
          <w:divBdr>
            <w:top w:val="none" w:sz="0" w:space="0" w:color="auto"/>
            <w:left w:val="none" w:sz="0" w:space="0" w:color="auto"/>
            <w:bottom w:val="none" w:sz="0" w:space="0" w:color="auto"/>
            <w:right w:val="none" w:sz="0" w:space="0" w:color="auto"/>
          </w:divBdr>
        </w:div>
        <w:div w:id="797532047">
          <w:marLeft w:val="706"/>
          <w:marRight w:val="0"/>
          <w:marTop w:val="67"/>
          <w:marBottom w:val="0"/>
          <w:divBdr>
            <w:top w:val="none" w:sz="0" w:space="0" w:color="auto"/>
            <w:left w:val="none" w:sz="0" w:space="0" w:color="auto"/>
            <w:bottom w:val="none" w:sz="0" w:space="0" w:color="auto"/>
            <w:right w:val="none" w:sz="0" w:space="0" w:color="auto"/>
          </w:divBdr>
        </w:div>
        <w:div w:id="887574571">
          <w:marLeft w:val="418"/>
          <w:marRight w:val="0"/>
          <w:marTop w:val="67"/>
          <w:marBottom w:val="0"/>
          <w:divBdr>
            <w:top w:val="none" w:sz="0" w:space="0" w:color="auto"/>
            <w:left w:val="none" w:sz="0" w:space="0" w:color="auto"/>
            <w:bottom w:val="none" w:sz="0" w:space="0" w:color="auto"/>
            <w:right w:val="none" w:sz="0" w:space="0" w:color="auto"/>
          </w:divBdr>
        </w:div>
        <w:div w:id="1691028785">
          <w:marLeft w:val="706"/>
          <w:marRight w:val="0"/>
          <w:marTop w:val="67"/>
          <w:marBottom w:val="0"/>
          <w:divBdr>
            <w:top w:val="none" w:sz="0" w:space="0" w:color="auto"/>
            <w:left w:val="none" w:sz="0" w:space="0" w:color="auto"/>
            <w:bottom w:val="none" w:sz="0" w:space="0" w:color="auto"/>
            <w:right w:val="none" w:sz="0" w:space="0" w:color="auto"/>
          </w:divBdr>
        </w:div>
        <w:div w:id="1421028167">
          <w:marLeft w:val="706"/>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861777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768125">
      <w:bodyDiv w:val="1"/>
      <w:marLeft w:val="0"/>
      <w:marRight w:val="0"/>
      <w:marTop w:val="0"/>
      <w:marBottom w:val="0"/>
      <w:divBdr>
        <w:top w:val="none" w:sz="0" w:space="0" w:color="auto"/>
        <w:left w:val="none" w:sz="0" w:space="0" w:color="auto"/>
        <w:bottom w:val="none" w:sz="0" w:space="0" w:color="auto"/>
        <w:right w:val="none" w:sz="0" w:space="0" w:color="auto"/>
      </w:divBdr>
      <w:divsChild>
        <w:div w:id="590553589">
          <w:marLeft w:val="418"/>
          <w:marRight w:val="0"/>
          <w:marTop w:val="67"/>
          <w:marBottom w:val="0"/>
          <w:divBdr>
            <w:top w:val="none" w:sz="0" w:space="0" w:color="auto"/>
            <w:left w:val="none" w:sz="0" w:space="0" w:color="auto"/>
            <w:bottom w:val="none" w:sz="0" w:space="0" w:color="auto"/>
            <w:right w:val="none" w:sz="0" w:space="0" w:color="auto"/>
          </w:divBdr>
        </w:div>
        <w:div w:id="1363242063">
          <w:marLeft w:val="706"/>
          <w:marRight w:val="0"/>
          <w:marTop w:val="67"/>
          <w:marBottom w:val="0"/>
          <w:divBdr>
            <w:top w:val="none" w:sz="0" w:space="0" w:color="auto"/>
            <w:left w:val="none" w:sz="0" w:space="0" w:color="auto"/>
            <w:bottom w:val="none" w:sz="0" w:space="0" w:color="auto"/>
            <w:right w:val="none" w:sz="0" w:space="0" w:color="auto"/>
          </w:divBdr>
        </w:div>
        <w:div w:id="1908222718">
          <w:marLeft w:val="706"/>
          <w:marRight w:val="0"/>
          <w:marTop w:val="67"/>
          <w:marBottom w:val="0"/>
          <w:divBdr>
            <w:top w:val="none" w:sz="0" w:space="0" w:color="auto"/>
            <w:left w:val="none" w:sz="0" w:space="0" w:color="auto"/>
            <w:bottom w:val="none" w:sz="0" w:space="0" w:color="auto"/>
            <w:right w:val="none" w:sz="0" w:space="0" w:color="auto"/>
          </w:divBdr>
        </w:div>
        <w:div w:id="975796758">
          <w:marLeft w:val="418"/>
          <w:marRight w:val="0"/>
          <w:marTop w:val="67"/>
          <w:marBottom w:val="0"/>
          <w:divBdr>
            <w:top w:val="none" w:sz="0" w:space="0" w:color="auto"/>
            <w:left w:val="none" w:sz="0" w:space="0" w:color="auto"/>
            <w:bottom w:val="none" w:sz="0" w:space="0" w:color="auto"/>
            <w:right w:val="none" w:sz="0" w:space="0" w:color="auto"/>
          </w:divBdr>
        </w:div>
        <w:div w:id="1890411861">
          <w:marLeft w:val="706"/>
          <w:marRight w:val="0"/>
          <w:marTop w:val="67"/>
          <w:marBottom w:val="0"/>
          <w:divBdr>
            <w:top w:val="none" w:sz="0" w:space="0" w:color="auto"/>
            <w:left w:val="none" w:sz="0" w:space="0" w:color="auto"/>
            <w:bottom w:val="none" w:sz="0" w:space="0" w:color="auto"/>
            <w:right w:val="none" w:sz="0" w:space="0" w:color="auto"/>
          </w:divBdr>
        </w:div>
        <w:div w:id="921522184">
          <w:marLeft w:val="706"/>
          <w:marRight w:val="0"/>
          <w:marTop w:val="67"/>
          <w:marBottom w:val="0"/>
          <w:divBdr>
            <w:top w:val="none" w:sz="0" w:space="0" w:color="auto"/>
            <w:left w:val="none" w:sz="0" w:space="0" w:color="auto"/>
            <w:bottom w:val="none" w:sz="0" w:space="0" w:color="auto"/>
            <w:right w:val="none" w:sz="0" w:space="0" w:color="auto"/>
          </w:divBdr>
        </w:div>
        <w:div w:id="909271259">
          <w:marLeft w:val="706"/>
          <w:marRight w:val="0"/>
          <w:marTop w:val="67"/>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912552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425545">
      <w:bodyDiv w:val="1"/>
      <w:marLeft w:val="0"/>
      <w:marRight w:val="0"/>
      <w:marTop w:val="0"/>
      <w:marBottom w:val="0"/>
      <w:divBdr>
        <w:top w:val="none" w:sz="0" w:space="0" w:color="auto"/>
        <w:left w:val="none" w:sz="0" w:space="0" w:color="auto"/>
        <w:bottom w:val="none" w:sz="0" w:space="0" w:color="auto"/>
        <w:right w:val="none" w:sz="0" w:space="0" w:color="auto"/>
      </w:divBdr>
      <w:divsChild>
        <w:div w:id="778571663">
          <w:marLeft w:val="418"/>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876701">
      <w:bodyDiv w:val="1"/>
      <w:marLeft w:val="0"/>
      <w:marRight w:val="0"/>
      <w:marTop w:val="0"/>
      <w:marBottom w:val="0"/>
      <w:divBdr>
        <w:top w:val="none" w:sz="0" w:space="0" w:color="auto"/>
        <w:left w:val="none" w:sz="0" w:space="0" w:color="auto"/>
        <w:bottom w:val="none" w:sz="0" w:space="0" w:color="auto"/>
        <w:right w:val="none" w:sz="0" w:space="0" w:color="auto"/>
      </w:divBdr>
    </w:div>
    <w:div w:id="1716808024">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1169337">
      <w:bodyDiv w:val="1"/>
      <w:marLeft w:val="0"/>
      <w:marRight w:val="0"/>
      <w:marTop w:val="0"/>
      <w:marBottom w:val="0"/>
      <w:divBdr>
        <w:top w:val="none" w:sz="0" w:space="0" w:color="auto"/>
        <w:left w:val="none" w:sz="0" w:space="0" w:color="auto"/>
        <w:bottom w:val="none" w:sz="0" w:space="0" w:color="auto"/>
        <w:right w:val="none" w:sz="0" w:space="0" w:color="auto"/>
      </w:divBdr>
      <w:divsChild>
        <w:div w:id="494734334">
          <w:marLeft w:val="418"/>
          <w:marRight w:val="0"/>
          <w:marTop w:val="67"/>
          <w:marBottom w:val="0"/>
          <w:divBdr>
            <w:top w:val="none" w:sz="0" w:space="0" w:color="auto"/>
            <w:left w:val="none" w:sz="0" w:space="0" w:color="auto"/>
            <w:bottom w:val="none" w:sz="0" w:space="0" w:color="auto"/>
            <w:right w:val="none" w:sz="0" w:space="0" w:color="auto"/>
          </w:divBdr>
        </w:div>
        <w:div w:id="506673559">
          <w:marLeft w:val="706"/>
          <w:marRight w:val="0"/>
          <w:marTop w:val="67"/>
          <w:marBottom w:val="0"/>
          <w:divBdr>
            <w:top w:val="none" w:sz="0" w:space="0" w:color="auto"/>
            <w:left w:val="none" w:sz="0" w:space="0" w:color="auto"/>
            <w:bottom w:val="none" w:sz="0" w:space="0" w:color="auto"/>
            <w:right w:val="none" w:sz="0" w:space="0" w:color="auto"/>
          </w:divBdr>
        </w:div>
        <w:div w:id="2029990229">
          <w:marLeft w:val="706"/>
          <w:marRight w:val="0"/>
          <w:marTop w:val="67"/>
          <w:marBottom w:val="0"/>
          <w:divBdr>
            <w:top w:val="none" w:sz="0" w:space="0" w:color="auto"/>
            <w:left w:val="none" w:sz="0" w:space="0" w:color="auto"/>
            <w:bottom w:val="none" w:sz="0" w:space="0" w:color="auto"/>
            <w:right w:val="none" w:sz="0" w:space="0" w:color="auto"/>
          </w:divBdr>
        </w:div>
        <w:div w:id="1167551170">
          <w:marLeft w:val="418"/>
          <w:marRight w:val="0"/>
          <w:marTop w:val="67"/>
          <w:marBottom w:val="0"/>
          <w:divBdr>
            <w:top w:val="none" w:sz="0" w:space="0" w:color="auto"/>
            <w:left w:val="none" w:sz="0" w:space="0" w:color="auto"/>
            <w:bottom w:val="none" w:sz="0" w:space="0" w:color="auto"/>
            <w:right w:val="none" w:sz="0" w:space="0" w:color="auto"/>
          </w:divBdr>
        </w:div>
        <w:div w:id="1238587151">
          <w:marLeft w:val="706"/>
          <w:marRight w:val="0"/>
          <w:marTop w:val="67"/>
          <w:marBottom w:val="0"/>
          <w:divBdr>
            <w:top w:val="none" w:sz="0" w:space="0" w:color="auto"/>
            <w:left w:val="none" w:sz="0" w:space="0" w:color="auto"/>
            <w:bottom w:val="none" w:sz="0" w:space="0" w:color="auto"/>
            <w:right w:val="none" w:sz="0" w:space="0" w:color="auto"/>
          </w:divBdr>
        </w:div>
        <w:div w:id="1632053253">
          <w:marLeft w:val="706"/>
          <w:marRight w:val="0"/>
          <w:marTop w:val="67"/>
          <w:marBottom w:val="0"/>
          <w:divBdr>
            <w:top w:val="none" w:sz="0" w:space="0" w:color="auto"/>
            <w:left w:val="none" w:sz="0" w:space="0" w:color="auto"/>
            <w:bottom w:val="none" w:sz="0" w:space="0" w:color="auto"/>
            <w:right w:val="none" w:sz="0" w:space="0" w:color="auto"/>
          </w:divBdr>
        </w:div>
        <w:div w:id="1215771931">
          <w:marLeft w:val="418"/>
          <w:marRight w:val="0"/>
          <w:marTop w:val="67"/>
          <w:marBottom w:val="0"/>
          <w:divBdr>
            <w:top w:val="none" w:sz="0" w:space="0" w:color="auto"/>
            <w:left w:val="none" w:sz="0" w:space="0" w:color="auto"/>
            <w:bottom w:val="none" w:sz="0" w:space="0" w:color="auto"/>
            <w:right w:val="none" w:sz="0" w:space="0" w:color="auto"/>
          </w:divBdr>
        </w:div>
        <w:div w:id="1130130123">
          <w:marLeft w:val="706"/>
          <w:marRight w:val="0"/>
          <w:marTop w:val="67"/>
          <w:marBottom w:val="0"/>
          <w:divBdr>
            <w:top w:val="none" w:sz="0" w:space="0" w:color="auto"/>
            <w:left w:val="none" w:sz="0" w:space="0" w:color="auto"/>
            <w:bottom w:val="none" w:sz="0" w:space="0" w:color="auto"/>
            <w:right w:val="none" w:sz="0" w:space="0" w:color="auto"/>
          </w:divBdr>
        </w:div>
        <w:div w:id="1736468757">
          <w:marLeft w:val="70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852452">
      <w:bodyDiv w:val="1"/>
      <w:marLeft w:val="0"/>
      <w:marRight w:val="0"/>
      <w:marTop w:val="0"/>
      <w:marBottom w:val="0"/>
      <w:divBdr>
        <w:top w:val="none" w:sz="0" w:space="0" w:color="auto"/>
        <w:left w:val="none" w:sz="0" w:space="0" w:color="auto"/>
        <w:bottom w:val="none" w:sz="0" w:space="0" w:color="auto"/>
        <w:right w:val="none" w:sz="0" w:space="0" w:color="auto"/>
      </w:divBdr>
    </w:div>
    <w:div w:id="1852644263">
      <w:bodyDiv w:val="1"/>
      <w:marLeft w:val="0"/>
      <w:marRight w:val="0"/>
      <w:marTop w:val="0"/>
      <w:marBottom w:val="0"/>
      <w:divBdr>
        <w:top w:val="none" w:sz="0" w:space="0" w:color="auto"/>
        <w:left w:val="none" w:sz="0" w:space="0" w:color="auto"/>
        <w:bottom w:val="none" w:sz="0" w:space="0" w:color="auto"/>
        <w:right w:val="none" w:sz="0" w:space="0" w:color="auto"/>
      </w:divBdr>
      <w:divsChild>
        <w:div w:id="321586946">
          <w:marLeft w:val="360"/>
          <w:marRight w:val="0"/>
          <w:marTop w:val="0"/>
          <w:marBottom w:val="12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789099">
      <w:bodyDiv w:val="1"/>
      <w:marLeft w:val="0"/>
      <w:marRight w:val="0"/>
      <w:marTop w:val="0"/>
      <w:marBottom w:val="0"/>
      <w:divBdr>
        <w:top w:val="none" w:sz="0" w:space="0" w:color="auto"/>
        <w:left w:val="none" w:sz="0" w:space="0" w:color="auto"/>
        <w:bottom w:val="none" w:sz="0" w:space="0" w:color="auto"/>
        <w:right w:val="none" w:sz="0" w:space="0" w:color="auto"/>
      </w:divBdr>
      <w:divsChild>
        <w:div w:id="1080255184">
          <w:marLeft w:val="418"/>
          <w:marRight w:val="0"/>
          <w:marTop w:val="67"/>
          <w:marBottom w:val="0"/>
          <w:divBdr>
            <w:top w:val="none" w:sz="0" w:space="0" w:color="auto"/>
            <w:left w:val="none" w:sz="0" w:space="0" w:color="auto"/>
            <w:bottom w:val="none" w:sz="0" w:space="0" w:color="auto"/>
            <w:right w:val="none" w:sz="0" w:space="0" w:color="auto"/>
          </w:divBdr>
        </w:div>
        <w:div w:id="2062241800">
          <w:marLeft w:val="418"/>
          <w:marRight w:val="0"/>
          <w:marTop w:val="67"/>
          <w:marBottom w:val="0"/>
          <w:divBdr>
            <w:top w:val="none" w:sz="0" w:space="0" w:color="auto"/>
            <w:left w:val="none" w:sz="0" w:space="0" w:color="auto"/>
            <w:bottom w:val="none" w:sz="0" w:space="0" w:color="auto"/>
            <w:right w:val="none" w:sz="0" w:space="0" w:color="auto"/>
          </w:divBdr>
        </w:div>
        <w:div w:id="294142937">
          <w:marLeft w:val="706"/>
          <w:marRight w:val="0"/>
          <w:marTop w:val="67"/>
          <w:marBottom w:val="0"/>
          <w:divBdr>
            <w:top w:val="none" w:sz="0" w:space="0" w:color="auto"/>
            <w:left w:val="none" w:sz="0" w:space="0" w:color="auto"/>
            <w:bottom w:val="none" w:sz="0" w:space="0" w:color="auto"/>
            <w:right w:val="none" w:sz="0" w:space="0" w:color="auto"/>
          </w:divBdr>
        </w:div>
        <w:div w:id="1305964156">
          <w:marLeft w:val="418"/>
          <w:marRight w:val="0"/>
          <w:marTop w:val="67"/>
          <w:marBottom w:val="0"/>
          <w:divBdr>
            <w:top w:val="none" w:sz="0" w:space="0" w:color="auto"/>
            <w:left w:val="none" w:sz="0" w:space="0" w:color="auto"/>
            <w:bottom w:val="none" w:sz="0" w:space="0" w:color="auto"/>
            <w:right w:val="none" w:sz="0" w:space="0" w:color="auto"/>
          </w:divBdr>
        </w:div>
        <w:div w:id="1574780328">
          <w:marLeft w:val="706"/>
          <w:marRight w:val="0"/>
          <w:marTop w:val="67"/>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BD493-DD77-4778-B439-E2FDD1994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8115</Words>
  <Characters>46257</Characters>
  <Application>Microsoft Office Word</Application>
  <DocSecurity>0</DocSecurity>
  <Lines>385</Lines>
  <Paragraphs>108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2018-09-29T04:51:00Z</dcterms:created>
  <dcterms:modified xsi:type="dcterms:W3CDTF">2018-09-29T04:51:00Z</dcterms:modified>
</cp:coreProperties>
</file>